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2 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образования Лиговка-Ямская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от  20.05. 2015 г. № 55.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02645" w:rsidRDefault="00902645" w:rsidP="0090264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2645" w:rsidRDefault="00902645" w:rsidP="0090264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2645" w:rsidRDefault="00902645" w:rsidP="0090264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2645" w:rsidRPr="00CF2EF0" w:rsidRDefault="00902645" w:rsidP="0090264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02645" w:rsidRDefault="00902645" w:rsidP="0090264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ВНУТРИГОРОДСКОГО</w:t>
      </w:r>
      <w:r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</w:t>
      </w:r>
    </w:p>
    <w:p w:rsidR="00902645" w:rsidRPr="00CF2EF0" w:rsidRDefault="00902645" w:rsidP="0090264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 ЛИГОВКА-ЯМСКАЯ</w:t>
      </w:r>
      <w:r w:rsidRPr="00CF2EF0">
        <w:rPr>
          <w:rStyle w:val="a6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ПО</w:t>
      </w:r>
    </w:p>
    <w:p w:rsidR="00902645" w:rsidRPr="00CF2EF0" w:rsidRDefault="00902645" w:rsidP="00902645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65AF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>«ВЫДАЧА</w:t>
      </w:r>
      <w:r w:rsidRPr="00D65AF5">
        <w:rPr>
          <w:rFonts w:ascii="Times New Roman" w:hAnsi="Times New Roman" w:cs="Times New Roman"/>
          <w:sz w:val="26"/>
          <w:szCs w:val="26"/>
        </w:rPr>
        <w:t xml:space="preserve"> АРХИВНЫХ СПРАВОК, ВЫПИСОК, КОПИЙАРХИВНЫХ ДОКУМЕНТОВ </w:t>
      </w:r>
      <w:r w:rsidRPr="00CF2EF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ЛИГОВКА-ЯМСКАЯ»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t>I</w:t>
      </w:r>
      <w:r w:rsidRPr="00CF2EF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F2EF0">
        <w:rPr>
          <w:b/>
          <w:sz w:val="26"/>
          <w:szCs w:val="26"/>
        </w:rPr>
        <w:t>Общие положения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6B6FC1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6B6FC1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6B6FC1">
        <w:rPr>
          <w:sz w:val="26"/>
          <w:szCs w:val="26"/>
          <w:vertAlign w:val="superscript"/>
        </w:rPr>
        <w:t>1</w:t>
      </w:r>
      <w:r w:rsidRPr="006B6FC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6B6FC1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6B6FC1">
        <w:rPr>
          <w:sz w:val="26"/>
          <w:szCs w:val="26"/>
        </w:rPr>
        <w:t>дминистрация) в сфере предоставления</w:t>
      </w:r>
      <w:r>
        <w:rPr>
          <w:sz w:val="26"/>
          <w:szCs w:val="26"/>
        </w:rPr>
        <w:t xml:space="preserve"> муниципальной услуги «выдача</w:t>
      </w:r>
      <w:r w:rsidRPr="006B6FC1">
        <w:rPr>
          <w:sz w:val="26"/>
          <w:szCs w:val="26"/>
        </w:rPr>
        <w:t xml:space="preserve"> архивных справок, выписок, копий архивных документов органов местного самоуправления </w:t>
      </w:r>
      <w:r>
        <w:rPr>
          <w:sz w:val="26"/>
          <w:szCs w:val="26"/>
        </w:rPr>
        <w:t>М</w:t>
      </w:r>
      <w:r w:rsidRPr="006B6FC1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образования Лиговка-Ямская»</w:t>
      </w:r>
      <w:r w:rsidRPr="006B6FC1">
        <w:rPr>
          <w:sz w:val="26"/>
          <w:szCs w:val="26"/>
          <w:vertAlign w:val="superscript"/>
        </w:rPr>
        <w:t>1</w:t>
      </w:r>
      <w:r w:rsidRPr="006B6FC1">
        <w:rPr>
          <w:sz w:val="26"/>
          <w:szCs w:val="26"/>
        </w:rPr>
        <w:t>(далее – муниципальная услуга).</w:t>
      </w:r>
    </w:p>
    <w:p w:rsidR="00902645" w:rsidRPr="006B6FC1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7A09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247A09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247A09">
        <w:rPr>
          <w:sz w:val="26"/>
          <w:szCs w:val="26"/>
        </w:rPr>
        <w:t>1к настоящему Административному регламенту.</w:t>
      </w:r>
    </w:p>
    <w:p w:rsidR="00902645" w:rsidRPr="00CF2EF0" w:rsidRDefault="00902645" w:rsidP="009026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CF2EF0">
        <w:rPr>
          <w:sz w:val="26"/>
          <w:szCs w:val="26"/>
        </w:rPr>
        <w:t>Заявителями являются:</w:t>
      </w:r>
    </w:p>
    <w:p w:rsidR="00902645" w:rsidRPr="00976626" w:rsidRDefault="00902645" w:rsidP="0090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7A09">
        <w:rPr>
          <w:sz w:val="26"/>
          <w:szCs w:val="26"/>
        </w:rPr>
        <w:t>физические или юридические лица, либо их уполномоченные</w:t>
      </w:r>
      <w:r>
        <w:rPr>
          <w:sz w:val="26"/>
          <w:szCs w:val="26"/>
        </w:rPr>
        <w:t xml:space="preserve"> представители, обратившиеся в местную А</w:t>
      </w:r>
      <w:r w:rsidRPr="00247A09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902645" w:rsidRPr="00CF2EF0" w:rsidRDefault="00902645" w:rsidP="00902645">
      <w:pPr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F2EF0">
        <w:rPr>
          <w:sz w:val="26"/>
          <w:szCs w:val="26"/>
          <w:vertAlign w:val="superscript"/>
        </w:rPr>
        <w:footnoteReference w:id="3"/>
      </w:r>
      <w:r w:rsidRPr="00CF2EF0">
        <w:rPr>
          <w:sz w:val="26"/>
          <w:szCs w:val="26"/>
        </w:rPr>
        <w:t>.</w:t>
      </w:r>
    </w:p>
    <w:p w:rsidR="00902645" w:rsidRPr="00CF2EF0" w:rsidRDefault="00902645" w:rsidP="00902645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1.3. </w:t>
      </w:r>
      <w:r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902645" w:rsidRPr="00CF2EF0" w:rsidRDefault="00902645" w:rsidP="009026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Pr="00CF2EF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902645" w:rsidRDefault="00902645" w:rsidP="0090264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Местная администрация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2645" w:rsidRDefault="00902645" w:rsidP="009026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902645" w:rsidRPr="00001236" w:rsidRDefault="00902645" w:rsidP="009026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</w:p>
    <w:p w:rsidR="00902645" w:rsidRDefault="00902645" w:rsidP="00902645">
      <w:pPr>
        <w:jc w:val="both"/>
        <w:rPr>
          <w:sz w:val="26"/>
          <w:szCs w:val="26"/>
        </w:rPr>
      </w:pPr>
      <w:r w:rsidRPr="002A6758">
        <w:rPr>
          <w:sz w:val="26"/>
          <w:szCs w:val="26"/>
        </w:rPr>
        <w:t>Дни и часы приёма заявителей</w:t>
      </w:r>
      <w:r w:rsidRPr="004F18B9">
        <w:rPr>
          <w:sz w:val="26"/>
          <w:szCs w:val="26"/>
        </w:rPr>
        <w:t xml:space="preserve">: </w:t>
      </w:r>
      <w:r>
        <w:rPr>
          <w:sz w:val="26"/>
          <w:szCs w:val="26"/>
        </w:rPr>
        <w:t>пятница с 10:00 до 13:00.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2645" w:rsidRPr="00EF4CAE" w:rsidRDefault="00902645" w:rsidP="00902645">
      <w:pPr>
        <w:ind w:left="521" w:hanging="96"/>
      </w:pPr>
      <w:r w:rsidRPr="0024205A">
        <w:t>Тел. (812) 717  87 44, Факс (812) 717  87 09</w:t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>
        <w:t xml:space="preserve">   </w:t>
      </w:r>
      <w:r w:rsidRPr="0024205A">
        <w:rPr>
          <w:color w:val="000000" w:themeColor="text1"/>
          <w:lang w:val="en-US"/>
        </w:rPr>
        <w:t>e</w:t>
      </w:r>
      <w:r w:rsidRPr="0024205A">
        <w:rPr>
          <w:color w:val="000000" w:themeColor="text1"/>
        </w:rPr>
        <w:t>-</w:t>
      </w:r>
      <w:r w:rsidRPr="0024205A">
        <w:rPr>
          <w:color w:val="000000" w:themeColor="text1"/>
          <w:lang w:val="en-US"/>
        </w:rPr>
        <w:t>mail</w:t>
      </w:r>
      <w:r w:rsidRPr="0024205A">
        <w:rPr>
          <w:color w:val="000000" w:themeColor="text1"/>
        </w:rPr>
        <w:t xml:space="preserve">: </w:t>
      </w:r>
      <w:hyperlink r:id="rId7" w:history="1">
        <w:r w:rsidRPr="0024205A">
          <w:rPr>
            <w:rStyle w:val="ab"/>
            <w:color w:val="000000" w:themeColor="text1"/>
            <w:lang w:val="en-US"/>
          </w:rPr>
          <w:t>maligovka</w:t>
        </w:r>
        <w:r w:rsidRPr="0024205A">
          <w:rPr>
            <w:rStyle w:val="ab"/>
            <w:color w:val="000000" w:themeColor="text1"/>
          </w:rPr>
          <w:t>-</w:t>
        </w:r>
        <w:r w:rsidRPr="0024205A">
          <w:rPr>
            <w:rStyle w:val="ab"/>
            <w:color w:val="000000" w:themeColor="text1"/>
            <w:lang w:val="en-US"/>
          </w:rPr>
          <w:t>yamskaya</w:t>
        </w:r>
        <w:r w:rsidRPr="0024205A">
          <w:rPr>
            <w:rStyle w:val="ab"/>
            <w:color w:val="000000" w:themeColor="text1"/>
          </w:rPr>
          <w:t>@</w:t>
        </w:r>
        <w:r w:rsidRPr="0024205A">
          <w:rPr>
            <w:rStyle w:val="ab"/>
            <w:color w:val="000000" w:themeColor="text1"/>
            <w:lang w:val="en-US"/>
          </w:rPr>
          <w:t>pochtarf</w:t>
        </w:r>
        <w:r w:rsidRPr="0024205A">
          <w:rPr>
            <w:rStyle w:val="ab"/>
            <w:color w:val="000000" w:themeColor="text1"/>
          </w:rPr>
          <w:t>.</w:t>
        </w:r>
        <w:r w:rsidRPr="0024205A">
          <w:rPr>
            <w:rStyle w:val="ab"/>
            <w:color w:val="000000" w:themeColor="text1"/>
            <w:lang w:val="en-US"/>
          </w:rPr>
          <w:t>ru</w:t>
        </w:r>
      </w:hyperlink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hyperlink r:id="rId8" w:history="1">
        <w:r w:rsidRPr="00DD7C2B">
          <w:rPr>
            <w:rStyle w:val="ab"/>
            <w:color w:val="000000" w:themeColor="text1"/>
            <w:lang w:val="en-US"/>
          </w:rPr>
          <w:t>http</w:t>
        </w:r>
        <w:r w:rsidRPr="00DD7C2B">
          <w:rPr>
            <w:rStyle w:val="ab"/>
            <w:color w:val="000000" w:themeColor="text1"/>
          </w:rPr>
          <w:t>://</w:t>
        </w:r>
        <w:r w:rsidRPr="00DD7C2B">
          <w:rPr>
            <w:rStyle w:val="ab"/>
            <w:color w:val="000000" w:themeColor="text1"/>
            <w:lang w:val="en-US"/>
          </w:rPr>
          <w:t>www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ligovka</w:t>
        </w:r>
        <w:r w:rsidRPr="00DD7C2B">
          <w:rPr>
            <w:rStyle w:val="ab"/>
            <w:color w:val="000000" w:themeColor="text1"/>
          </w:rPr>
          <w:t>-</w:t>
        </w:r>
        <w:r w:rsidRPr="00DD7C2B">
          <w:rPr>
            <w:rStyle w:val="ab"/>
            <w:color w:val="000000" w:themeColor="text1"/>
            <w:lang w:val="en-US"/>
          </w:rPr>
          <w:t>yamskaya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sankt</w:t>
        </w:r>
        <w:r w:rsidRPr="00DD7C2B">
          <w:rPr>
            <w:rStyle w:val="ab"/>
            <w:color w:val="000000" w:themeColor="text1"/>
          </w:rPr>
          <w:t>-</w:t>
        </w:r>
        <w:r w:rsidRPr="00DD7C2B">
          <w:rPr>
            <w:rStyle w:val="ab"/>
            <w:color w:val="000000" w:themeColor="text1"/>
            <w:lang w:val="en-US"/>
          </w:rPr>
          <w:t>peterburg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info</w:t>
        </w:r>
      </w:hyperlink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 xml:space="preserve">                                                  </w:t>
      </w:r>
      <w:r w:rsidRPr="00DD7C2B">
        <w:t>1.3.1.2. Санкт-Петербургское государственное казенное учреждение«Многофункциональный центр предоставления государственных и муниципальных услуг» (далее – МФЦ).</w:t>
      </w:r>
      <w:r w:rsidRPr="00DD7C2B">
        <w:tab/>
        <w:t>Адрес: 191124, Санкт-Петербург, ул. Красного Текстильщика, д. 10-12, литера О.</w:t>
      </w:r>
      <w:r>
        <w:tab/>
      </w:r>
      <w:r>
        <w:tab/>
        <w:t xml:space="preserve">      </w:t>
      </w:r>
      <w:r w:rsidRPr="00DD7C2B">
        <w:t>График работы: понедельник – четверг с 9.0</w:t>
      </w:r>
      <w:r w:rsidRPr="00CF2EF0">
        <w:rPr>
          <w:sz w:val="26"/>
          <w:szCs w:val="26"/>
        </w:rPr>
        <w:t>0 до 18.00, пятница с 9.00 до 17.00; перерыв с 13.00 до 13.48, выходные дни – суббота, воскресенье.</w:t>
      </w:r>
    </w:p>
    <w:p w:rsidR="00902645" w:rsidRPr="00CF2EF0" w:rsidRDefault="00902645" w:rsidP="0090264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>работы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902645" w:rsidRPr="00CF2EF0" w:rsidRDefault="00902645" w:rsidP="0090264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CF2EF0">
        <w:rPr>
          <w:rFonts w:ascii="Times New Roman" w:hAnsi="Times New Roman" w:cs="Times New Roman"/>
          <w:sz w:val="26"/>
          <w:szCs w:val="26"/>
        </w:rPr>
        <w:br/>
        <w:t xml:space="preserve">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902645" w:rsidRPr="00CF2EF0" w:rsidRDefault="00902645" w:rsidP="0090264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Центр телефонного обслуживания МФЦ– 573-90-00.</w:t>
      </w:r>
    </w:p>
    <w:p w:rsidR="00902645" w:rsidRPr="00CF2EF0" w:rsidRDefault="00902645" w:rsidP="0090264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www.gu.spb.ru/mfc/, e-mail: knz@mfcspb.ru.</w:t>
      </w:r>
    </w:p>
    <w:p w:rsidR="00902645" w:rsidRPr="00CF2EF0" w:rsidRDefault="00902645" w:rsidP="00902645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Pr="00247A09">
        <w:rPr>
          <w:sz w:val="26"/>
          <w:szCs w:val="26"/>
        </w:rPr>
        <w:t>иные органы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и организации.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заявители могут получить следующими способами: 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направление запросов в письменном виде по адресам органов (организаций), указанныхв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CF2EF0">
        <w:rPr>
          <w:sz w:val="26"/>
          <w:szCs w:val="26"/>
        </w:rPr>
        <w:br/>
        <w:t>в пункте 1.3 настоящего Административного регламента;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 Портале «Государственные услуги в Санкт-Петербурге» (www.gu.spb.ru)</w:t>
      </w:r>
      <w:r w:rsidRPr="00CF2EF0">
        <w:rPr>
          <w:sz w:val="26"/>
          <w:szCs w:val="26"/>
        </w:rPr>
        <w:br/>
        <w:t xml:space="preserve">в </w:t>
      </w:r>
      <w:r w:rsidRPr="0074238E">
        <w:rPr>
          <w:sz w:val="26"/>
          <w:szCs w:val="26"/>
        </w:rPr>
        <w:t xml:space="preserve">информационно-телекоммуникационной </w:t>
      </w:r>
      <w:r w:rsidRPr="00CF2EF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CF2EF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F2EF0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личном обращении на прием к работникам органов (организаций) </w:t>
      </w:r>
      <w:r w:rsidRPr="00CF2EF0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Центре телефонного обслуживания МФЦ (573-90-00);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обращении к инфоматам (инфокиоскам, инфопунктам), размещенным </w:t>
      </w:r>
      <w:r w:rsidRPr="00CF2EF0">
        <w:rPr>
          <w:sz w:val="26"/>
          <w:szCs w:val="26"/>
        </w:rPr>
        <w:br/>
        <w:t xml:space="preserve">в помещениях МФЦ, указанных в приложении № </w:t>
      </w:r>
      <w:r>
        <w:rPr>
          <w:sz w:val="26"/>
          <w:szCs w:val="26"/>
        </w:rPr>
        <w:t>2</w:t>
      </w:r>
      <w:r w:rsidRPr="00CF2EF0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CF2EF0">
        <w:rPr>
          <w:sz w:val="26"/>
          <w:szCs w:val="26"/>
        </w:rPr>
        <w:br/>
        <w:t>по адресам, указанным на Портале.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наименование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порядок предоставления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CF2EF0">
        <w:rPr>
          <w:iCs/>
          <w:sz w:val="26"/>
          <w:szCs w:val="26"/>
        </w:rPr>
        <w:br/>
        <w:t>в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iCs/>
          <w:sz w:val="26"/>
          <w:szCs w:val="26"/>
        </w:rPr>
        <w:br/>
      </w:r>
      <w:r w:rsidRPr="00CF2EF0">
        <w:rPr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образец заполненного заявления.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2645" w:rsidRPr="00CF2EF0" w:rsidRDefault="00902645" w:rsidP="0090264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902645" w:rsidRPr="00CF2EF0" w:rsidRDefault="00902645" w:rsidP="00902645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645" w:rsidRPr="00CF2EF0" w:rsidRDefault="00902645" w:rsidP="00902645">
      <w:pPr>
        <w:pStyle w:val="a3"/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2.1. </w:t>
      </w:r>
      <w:r w:rsidRPr="00CF2EF0">
        <w:rPr>
          <w:sz w:val="26"/>
          <w:szCs w:val="26"/>
        </w:rPr>
        <w:t xml:space="preserve">Наименование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услуги:</w:t>
      </w:r>
      <w:r>
        <w:rPr>
          <w:sz w:val="26"/>
          <w:szCs w:val="26"/>
        </w:rPr>
        <w:t xml:space="preserve"> </w:t>
      </w:r>
      <w:r w:rsidRPr="00CF2EF0">
        <w:rPr>
          <w:bCs/>
          <w:sz w:val="26"/>
          <w:szCs w:val="26"/>
        </w:rPr>
        <w:t xml:space="preserve">выдача архивных справок, выписок, копий </w:t>
      </w:r>
      <w:r>
        <w:rPr>
          <w:bCs/>
          <w:sz w:val="26"/>
          <w:szCs w:val="26"/>
        </w:rPr>
        <w:t xml:space="preserve">архивных </w:t>
      </w:r>
      <w:r w:rsidRPr="00CF2EF0">
        <w:rPr>
          <w:bCs/>
          <w:sz w:val="26"/>
          <w:szCs w:val="26"/>
        </w:rPr>
        <w:t>документов органов местного самоуправления</w:t>
      </w:r>
      <w:r>
        <w:rPr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CF2EF0">
        <w:rPr>
          <w:bCs/>
          <w:sz w:val="26"/>
          <w:szCs w:val="26"/>
        </w:rPr>
        <w:t>.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Краткое наименование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услуги: выдача архивных справок.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2.2. </w:t>
      </w:r>
      <w:r w:rsidRPr="00CF2EF0">
        <w:rPr>
          <w:iCs/>
          <w:sz w:val="26"/>
          <w:szCs w:val="26"/>
        </w:rPr>
        <w:t>Муниципальная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CF2EF0">
        <w:rPr>
          <w:iCs/>
          <w:sz w:val="26"/>
          <w:szCs w:val="26"/>
        </w:rPr>
        <w:t>дминистрацией.</w:t>
      </w:r>
    </w:p>
    <w:p w:rsidR="00902645" w:rsidRDefault="00902645" w:rsidP="0090264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Предоставление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CF2EF0">
        <w:rPr>
          <w:iCs/>
          <w:sz w:val="26"/>
          <w:szCs w:val="26"/>
        </w:rPr>
        <w:t>дминистрацией</w:t>
      </w:r>
      <w:r w:rsidRPr="00CF2EF0">
        <w:rPr>
          <w:sz w:val="26"/>
          <w:szCs w:val="26"/>
        </w:rPr>
        <w:br/>
        <w:t>во взаимодействии с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МФЦ.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CF2EF0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CF2EF0">
        <w:rPr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CF2EF0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902645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выдача заявителю </w:t>
      </w:r>
      <w:r w:rsidRPr="00CF2EF0">
        <w:rPr>
          <w:iCs/>
          <w:sz w:val="26"/>
          <w:szCs w:val="26"/>
        </w:rPr>
        <w:t>архивной сп</w:t>
      </w:r>
      <w:r w:rsidRPr="00CF2EF0">
        <w:rPr>
          <w:sz w:val="26"/>
          <w:szCs w:val="26"/>
        </w:rPr>
        <w:t>равки,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архивной выписки,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архивной копии</w:t>
      </w:r>
      <w:r>
        <w:rPr>
          <w:sz w:val="26"/>
          <w:szCs w:val="26"/>
        </w:rPr>
        <w:br/>
        <w:t>на бумажном носителе;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2D64">
        <w:rPr>
          <w:sz w:val="26"/>
          <w:szCs w:val="26"/>
        </w:rPr>
        <w:t xml:space="preserve">отказ в предоставлении муниципальной услуги в виде письма </w:t>
      </w:r>
      <w:r w:rsidRPr="00DE2D64">
        <w:rPr>
          <w:sz w:val="26"/>
          <w:szCs w:val="26"/>
        </w:rPr>
        <w:br/>
        <w:t>о невозможности исполнения запроса с указанием причин.</w:t>
      </w:r>
    </w:p>
    <w:p w:rsidR="00902645" w:rsidRPr="00CF2EF0" w:rsidRDefault="00902645" w:rsidP="00902645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CF2EF0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CF2EF0">
        <w:rPr>
          <w:sz w:val="26"/>
          <w:szCs w:val="26"/>
        </w:rPr>
        <w:t>дминистрацией,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направляется через отделения федеральной почтовой связи</w:t>
      </w:r>
      <w:r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CF2EF0">
        <w:rPr>
          <w:sz w:val="26"/>
          <w:szCs w:val="26"/>
        </w:rPr>
        <w:t>Сроки предоставления муниципальн</w:t>
      </w:r>
      <w:r>
        <w:rPr>
          <w:sz w:val="26"/>
          <w:szCs w:val="26"/>
        </w:rPr>
        <w:t>ой услуги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Срок предоставления муниципальной услуги не должен </w:t>
      </w:r>
      <w:r w:rsidRPr="0039603E">
        <w:rPr>
          <w:sz w:val="26"/>
          <w:szCs w:val="26"/>
        </w:rPr>
        <w:t>превышать23 рабочих дня</w:t>
      </w:r>
      <w:r w:rsidRPr="00CF2EF0">
        <w:rPr>
          <w:sz w:val="26"/>
          <w:szCs w:val="26"/>
        </w:rPr>
        <w:br/>
        <w:t>с момента регистрации заявления.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Pr="00CF2EF0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 xml:space="preserve">Федеральный </w:t>
      </w:r>
      <w:hyperlink r:id="rId9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 xml:space="preserve">Федеральный </w:t>
      </w:r>
      <w:hyperlink r:id="rId10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hyperlink r:id="rId11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152-ФЗ «О персональных данных»;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Федеральный </w:t>
      </w:r>
      <w:hyperlink r:id="rId12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06.04.2011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63-ФЗ «Об электронной подписи»;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закон от 22.10.2004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125-ФЗ «Об архивном деле в Российской Федерации»;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Закон Санкт-Петербурга от 28.01.2009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23-16 «Об архивном деле </w:t>
      </w:r>
      <w:r w:rsidRPr="00CF2EF0">
        <w:rPr>
          <w:sz w:val="26"/>
          <w:szCs w:val="26"/>
        </w:rPr>
        <w:br/>
        <w:t>в Санкт-Петербурге»;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приказ Министерства культуры и массовых коммуникаций Российской Федерации от 18.01.2007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19 «Об утверждении Правил организации хранения, комплектования, учета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Pr="00CF2EF0">
        <w:rPr>
          <w:sz w:val="26"/>
          <w:szCs w:val="26"/>
        </w:rPr>
        <w:br/>
        <w:t>и библиотеках, организациях Российской академии наук»;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1593 </w:t>
      </w:r>
      <w:r w:rsidRPr="00CF2EF0">
        <w:rPr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CF2EF0">
        <w:rPr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CF2EF0">
        <w:rPr>
          <w:sz w:val="26"/>
          <w:szCs w:val="26"/>
        </w:rPr>
        <w:br/>
        <w:t>в Санкт-Петербурге»;</w:t>
      </w:r>
    </w:p>
    <w:p w:rsidR="00902645" w:rsidRPr="00DA5229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229">
        <w:rPr>
          <w:sz w:val="26"/>
          <w:szCs w:val="26"/>
        </w:rPr>
        <w:t>постановление Правительства Санкт-Петербурга от 07.06.2010 №</w:t>
      </w:r>
      <w:r>
        <w:rPr>
          <w:sz w:val="26"/>
          <w:szCs w:val="26"/>
        </w:rPr>
        <w:t> </w:t>
      </w:r>
      <w:r w:rsidRPr="00DA5229">
        <w:rPr>
          <w:sz w:val="26"/>
          <w:szCs w:val="26"/>
        </w:rPr>
        <w:t xml:space="preserve">736 </w:t>
      </w:r>
      <w:r w:rsidRPr="00DA5229">
        <w:rPr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Pr="00DA5229">
        <w:rPr>
          <w:sz w:val="26"/>
          <w:szCs w:val="26"/>
        </w:rPr>
        <w:br/>
        <w:t>в электронном виде»;</w:t>
      </w:r>
    </w:p>
    <w:p w:rsidR="00902645" w:rsidRPr="00DA5229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229">
        <w:rPr>
          <w:sz w:val="26"/>
          <w:szCs w:val="26"/>
        </w:rPr>
        <w:t>постановление Правительства Санкт-Петербурга от 23.12.2011 №</w:t>
      </w:r>
      <w:r>
        <w:rPr>
          <w:sz w:val="26"/>
          <w:szCs w:val="26"/>
        </w:rPr>
        <w:t> </w:t>
      </w:r>
      <w:r w:rsidRPr="00DA5229">
        <w:rPr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DA5229">
        <w:rPr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902645" w:rsidRPr="00CF2EF0" w:rsidRDefault="00902645" w:rsidP="0090264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Лиговка-Ямская;</w:t>
      </w:r>
    </w:p>
    <w:p w:rsidR="00902645" w:rsidRPr="0024205A" w:rsidRDefault="00902645" w:rsidP="0090264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762E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47762E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47762E">
        <w:rPr>
          <w:sz w:val="28"/>
          <w:szCs w:val="28"/>
        </w:rPr>
        <w:t>»  о</w:t>
      </w:r>
      <w:r w:rsidRPr="0047762E">
        <w:rPr>
          <w:sz w:val="26"/>
          <w:szCs w:val="26"/>
        </w:rPr>
        <w:t>т 11.05.2011 г. № 65 (в ред. от 06.04.2015 г. № 34).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2.6.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02645" w:rsidRPr="00CF2EF0" w:rsidRDefault="00902645" w:rsidP="00902645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письменное заявление (по форме согласно приложению № </w:t>
      </w:r>
      <w:r>
        <w:rPr>
          <w:sz w:val="26"/>
          <w:szCs w:val="26"/>
        </w:rPr>
        <w:t>3</w:t>
      </w:r>
      <w:r w:rsidRPr="00CF2EF0">
        <w:rPr>
          <w:sz w:val="26"/>
          <w:szCs w:val="26"/>
        </w:rPr>
        <w:t>к настоящему Административному регламенту);</w:t>
      </w:r>
    </w:p>
    <w:p w:rsidR="00902645" w:rsidRDefault="00902645" w:rsidP="00902645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документ, удостоверяющий личность</w:t>
      </w:r>
      <w:r w:rsidRPr="00CF2EF0">
        <w:rPr>
          <w:rStyle w:val="a6"/>
          <w:sz w:val="26"/>
          <w:szCs w:val="26"/>
        </w:rPr>
        <w:footnoteReference w:id="4"/>
      </w:r>
      <w:r w:rsidRPr="00CF2EF0">
        <w:rPr>
          <w:sz w:val="26"/>
          <w:szCs w:val="26"/>
        </w:rPr>
        <w:t>;</w:t>
      </w:r>
    </w:p>
    <w:p w:rsidR="00902645" w:rsidRPr="00CF2EF0" w:rsidRDefault="00902645" w:rsidP="00902645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902645" w:rsidRPr="00CF2EF0" w:rsidRDefault="00902645" w:rsidP="00902645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запросе информации, содержащей персональные данные третьих лиц </w:t>
      </w:r>
      <w:r>
        <w:rPr>
          <w:sz w:val="26"/>
          <w:szCs w:val="26"/>
        </w:rPr>
        <w:t>–</w:t>
      </w:r>
      <w:r w:rsidRPr="00CF2EF0">
        <w:rPr>
          <w:sz w:val="26"/>
          <w:szCs w:val="26"/>
        </w:rPr>
        <w:t>согласие на обработку персональных данных третьих лиц</w:t>
      </w:r>
      <w:r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D12E9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D12E9"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имеющего право на получение муниципальной услуги, дополнительно представляются:</w:t>
      </w:r>
    </w:p>
    <w:p w:rsidR="00902645" w:rsidRPr="00CF2EF0" w:rsidRDefault="00902645" w:rsidP="00902645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CF2EF0">
        <w:rPr>
          <w:sz w:val="26"/>
          <w:szCs w:val="26"/>
        </w:rPr>
        <w:t>, имеющего право на получение муниципальной услуги;</w:t>
      </w:r>
    </w:p>
    <w:p w:rsidR="00902645" w:rsidRPr="00CF2EF0" w:rsidRDefault="00902645" w:rsidP="00902645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документы, подтверждающие полномочия представителя.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2.7. </w:t>
      </w:r>
      <w:r w:rsidRPr="00CF2EF0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CF2EF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sz w:val="26"/>
          <w:szCs w:val="26"/>
        </w:rPr>
        <w:t xml:space="preserve">, </w:t>
      </w:r>
      <w:r w:rsidRPr="00657EEF">
        <w:rPr>
          <w:sz w:val="26"/>
          <w:szCs w:val="26"/>
        </w:rPr>
        <w:t>действующим законодательством не предусмотрен</w:t>
      </w:r>
      <w:r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CF2EF0">
        <w:rPr>
          <w:sz w:val="26"/>
          <w:szCs w:val="26"/>
        </w:rPr>
        <w:t xml:space="preserve">дминистрации запрещено требовать </w:t>
      </w:r>
      <w:r w:rsidRPr="00CF2EF0">
        <w:rPr>
          <w:sz w:val="26"/>
          <w:szCs w:val="26"/>
        </w:rPr>
        <w:br/>
        <w:t>от заявителя: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 государственных органов и организаций</w:t>
      </w:r>
      <w:r w:rsidRPr="00CF2EF0">
        <w:rPr>
          <w:sz w:val="26"/>
          <w:szCs w:val="26"/>
        </w:rPr>
        <w:t xml:space="preserve"> в соответствии с нормативными правовыми актами Российской </w:t>
      </w:r>
      <w:r w:rsidRPr="004D08C7">
        <w:rPr>
          <w:sz w:val="26"/>
          <w:szCs w:val="26"/>
        </w:rPr>
        <w:t>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4D08C7">
        <w:rPr>
          <w:sz w:val="26"/>
          <w:szCs w:val="26"/>
        </w:rPr>
        <w:t xml:space="preserve">7 Федерального закона от 27.07.2010 </w:t>
      </w:r>
      <w:r>
        <w:rPr>
          <w:sz w:val="26"/>
          <w:szCs w:val="26"/>
        </w:rPr>
        <w:br/>
      </w:r>
      <w:r w:rsidRPr="004D08C7">
        <w:rPr>
          <w:sz w:val="26"/>
          <w:szCs w:val="26"/>
        </w:rPr>
        <w:t>№ 210-ФЗ «Об организации предоставления</w:t>
      </w:r>
      <w:r w:rsidRPr="00C2649B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 xml:space="preserve">» </w:t>
      </w:r>
      <w:r w:rsidRPr="00D23482">
        <w:rPr>
          <w:sz w:val="26"/>
          <w:szCs w:val="26"/>
        </w:rPr>
        <w:t>перечень документов.</w:t>
      </w:r>
    </w:p>
    <w:p w:rsidR="00902645" w:rsidRPr="00CF2EF0" w:rsidRDefault="00902645" w:rsidP="00902645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Pr="00CF2EF0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F2EF0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действующим законодательством не предусмотрено.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2.10. </w:t>
      </w:r>
      <w:r w:rsidRPr="00CF2EF0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</w:t>
      </w:r>
      <w:r>
        <w:rPr>
          <w:sz w:val="26"/>
          <w:szCs w:val="26"/>
        </w:rPr>
        <w:t>оставлении муниципальной услуги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CF2EF0">
        <w:rPr>
          <w:sz w:val="26"/>
          <w:szCs w:val="26"/>
        </w:rPr>
        <w:t xml:space="preserve">.1. Оснований для приостановления </w:t>
      </w:r>
      <w:r>
        <w:rPr>
          <w:sz w:val="26"/>
          <w:szCs w:val="26"/>
        </w:rPr>
        <w:t xml:space="preserve">предоставления </w:t>
      </w:r>
      <w:r w:rsidRPr="00CF2EF0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2.10</w:t>
      </w:r>
      <w:r w:rsidRPr="00CF2EF0">
        <w:rPr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902645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CF2EF0">
        <w:rPr>
          <w:sz w:val="26"/>
          <w:szCs w:val="26"/>
        </w:rPr>
        <w:t xml:space="preserve">дминистрацию всех необходимых документов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>в соответствии с пунктом 2.6 настоящего Административного регламента;</w:t>
      </w:r>
    </w:p>
    <w:p w:rsidR="00902645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запросе необходимой информации для его исполнения;</w:t>
      </w:r>
    </w:p>
    <w:p w:rsidR="00902645" w:rsidRDefault="00902645" w:rsidP="0090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сведений в распоряжении местной Администрации, необходимых </w:t>
      </w:r>
      <w:r>
        <w:rPr>
          <w:sz w:val="26"/>
          <w:szCs w:val="26"/>
        </w:rPr>
        <w:br/>
        <w:t>для исполнения запроса;</w:t>
      </w:r>
    </w:p>
    <w:p w:rsidR="00902645" w:rsidRPr="00632411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2411">
        <w:rPr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Pr="00CF2EF0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CF2EF0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CF2EF0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CF2EF0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CF2EF0">
        <w:rPr>
          <w:sz w:val="26"/>
          <w:szCs w:val="26"/>
        </w:rPr>
        <w:t xml:space="preserve">Пошлина или иная плата за предоставление муниципальной услуги </w:t>
      </w:r>
      <w:r w:rsidRPr="00CF2EF0">
        <w:rPr>
          <w:sz w:val="26"/>
          <w:szCs w:val="26"/>
        </w:rPr>
        <w:br/>
        <w:t>не взимается.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2.13. </w:t>
      </w:r>
      <w:r w:rsidRPr="00CF2EF0">
        <w:rPr>
          <w:sz w:val="26"/>
          <w:szCs w:val="26"/>
        </w:rPr>
        <w:t xml:space="preserve">Максимальный срок ожидания в очереди при подаче заявления </w:t>
      </w:r>
      <w:r w:rsidRPr="00CF2EF0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CF2EF0">
        <w:rPr>
          <w:sz w:val="26"/>
          <w:szCs w:val="26"/>
        </w:rPr>
        <w:br/>
        <w:t>в Местной администрации</w:t>
      </w:r>
      <w:r>
        <w:rPr>
          <w:sz w:val="26"/>
          <w:szCs w:val="26"/>
        </w:rPr>
        <w:t xml:space="preserve"> не должен превышать тридцати минут</w:t>
      </w:r>
      <w:r w:rsidRPr="003F44BE">
        <w:rPr>
          <w:sz w:val="26"/>
          <w:szCs w:val="26"/>
        </w:rPr>
        <w:t>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срок ожидания в очереди при полу</w:t>
      </w:r>
      <w:r>
        <w:rPr>
          <w:sz w:val="26"/>
          <w:szCs w:val="26"/>
        </w:rPr>
        <w:t>чении документов в местной А</w:t>
      </w:r>
      <w:r w:rsidRPr="00CF2EF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CF2EF0">
        <w:rPr>
          <w:sz w:val="26"/>
          <w:szCs w:val="26"/>
        </w:rPr>
        <w:t xml:space="preserve"> минут;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CF2EF0">
        <w:rPr>
          <w:sz w:val="26"/>
          <w:szCs w:val="26"/>
        </w:rPr>
        <w:t xml:space="preserve"> минут;</w:t>
      </w:r>
    </w:p>
    <w:p w:rsidR="00902645" w:rsidRPr="00CF2EF0" w:rsidRDefault="00902645" w:rsidP="0090264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902645" w:rsidRPr="00632411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632411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2.14.1. </w:t>
      </w:r>
      <w:r w:rsidRPr="00CF2EF0">
        <w:rPr>
          <w:sz w:val="26"/>
          <w:szCs w:val="26"/>
        </w:rPr>
        <w:t>Пр</w:t>
      </w:r>
      <w:r>
        <w:rPr>
          <w:sz w:val="26"/>
          <w:szCs w:val="26"/>
        </w:rPr>
        <w:t>и личном обращении заявителя в местную А</w:t>
      </w:r>
      <w:r w:rsidRPr="00CF2EF0">
        <w:rPr>
          <w:sz w:val="26"/>
          <w:szCs w:val="26"/>
        </w:rPr>
        <w:t>дминистрацию регистрация запроса о предоставлении муниципальной услуги осуществляется работником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>
        <w:rPr>
          <w:sz w:val="26"/>
          <w:szCs w:val="26"/>
        </w:rPr>
        <w:t xml:space="preserve">не более тридцати </w:t>
      </w:r>
      <w:r w:rsidRPr="00CF2EF0">
        <w:rPr>
          <w:sz w:val="26"/>
          <w:szCs w:val="26"/>
        </w:rPr>
        <w:t>минут.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Регистрация заявления осуществ</w:t>
      </w:r>
      <w:r>
        <w:rPr>
          <w:sz w:val="26"/>
          <w:szCs w:val="26"/>
        </w:rPr>
        <w:t>ляется местной А</w:t>
      </w:r>
      <w:r w:rsidRPr="00CF2EF0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CF2EF0">
        <w:rPr>
          <w:sz w:val="26"/>
          <w:szCs w:val="26"/>
        </w:rPr>
        <w:t xml:space="preserve">дминистрацией документов, указанных </w:t>
      </w:r>
      <w:r w:rsidRPr="00CF2EF0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CF2EF0">
        <w:rPr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F2EF0">
        <w:rPr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CF2EF0">
        <w:rPr>
          <w:sz w:val="26"/>
          <w:szCs w:val="26"/>
        </w:rPr>
        <w:br/>
        <w:t xml:space="preserve">в МФЦ составляет </w:t>
      </w:r>
      <w:r>
        <w:rPr>
          <w:sz w:val="26"/>
          <w:szCs w:val="26"/>
        </w:rPr>
        <w:t xml:space="preserve">не более пятнадцати </w:t>
      </w:r>
      <w:r w:rsidRPr="00CF2EF0">
        <w:rPr>
          <w:sz w:val="26"/>
          <w:szCs w:val="26"/>
        </w:rPr>
        <w:t>минут.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2.15. </w:t>
      </w:r>
      <w:r w:rsidRPr="00CF2EF0">
        <w:rPr>
          <w:sz w:val="26"/>
          <w:szCs w:val="26"/>
        </w:rPr>
        <w:t>Требования к помещениям, в которых предоставляются муниципальные</w:t>
      </w:r>
      <w:r w:rsidRPr="00CF2EF0">
        <w:rPr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Муниципальная услуга предоставляется в помещениях </w:t>
      </w:r>
      <w:r>
        <w:rPr>
          <w:sz w:val="26"/>
          <w:szCs w:val="26"/>
        </w:rPr>
        <w:t>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</w:t>
      </w:r>
      <w:r w:rsidRPr="00CF2EF0">
        <w:rPr>
          <w:sz w:val="26"/>
          <w:szCs w:val="26"/>
        </w:rPr>
        <w:lastRenderedPageBreak/>
        <w:t xml:space="preserve">должны иметь площади, предусмотренные санитарными нормами </w:t>
      </w:r>
      <w:r w:rsidRPr="00CF2EF0">
        <w:rPr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F2EF0">
        <w:rPr>
          <w:sz w:val="26"/>
          <w:szCs w:val="26"/>
        </w:rPr>
        <w:br/>
        <w:t xml:space="preserve">с использованием персональных компьютеров и копировальной техники, и места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CF2EF0">
        <w:rPr>
          <w:sz w:val="26"/>
          <w:szCs w:val="26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2645" w:rsidRPr="00220919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2.16. </w:t>
      </w:r>
      <w:r w:rsidRPr="00220919">
        <w:rPr>
          <w:sz w:val="26"/>
          <w:szCs w:val="26"/>
        </w:rPr>
        <w:t>Показатели доступности и качества муниципальной услуги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2.16.1. </w:t>
      </w:r>
      <w:r w:rsidRPr="00CF2EF0">
        <w:rPr>
          <w:sz w:val="26"/>
          <w:szCs w:val="26"/>
        </w:rPr>
        <w:t xml:space="preserve">Количество взаимодействий заявителя с </w:t>
      </w:r>
      <w:r>
        <w:rPr>
          <w:sz w:val="26"/>
          <w:szCs w:val="26"/>
        </w:rPr>
        <w:t>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>дминистрацией либо МФЦ – не более двух.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2.16.2. </w:t>
      </w:r>
      <w:r w:rsidRPr="00CF2EF0">
        <w:rPr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F2EF0">
        <w:rPr>
          <w:sz w:val="26"/>
          <w:szCs w:val="26"/>
          <w:lang w:val="en-US"/>
        </w:rPr>
        <w:t>III</w:t>
      </w:r>
      <w:r w:rsidRPr="00CF2EF0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Административного регламента.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2.16.3. </w:t>
      </w:r>
      <w:r w:rsidRPr="00CF2EF0">
        <w:rPr>
          <w:sz w:val="26"/>
          <w:szCs w:val="26"/>
        </w:rPr>
        <w:t>Способы предоставления муниципальной услуги заявителю:</w:t>
      </w:r>
    </w:p>
    <w:p w:rsidR="00902645" w:rsidRPr="00CF2EF0" w:rsidRDefault="00902645" w:rsidP="00902645">
      <w:pPr>
        <w:pStyle w:val="ac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>дминистрации</w:t>
      </w:r>
      <w:r w:rsidRPr="00CF2EF0">
        <w:rPr>
          <w:rFonts w:eastAsia="Calibri"/>
          <w:sz w:val="26"/>
          <w:szCs w:val="26"/>
          <w:lang w:eastAsia="en-US"/>
        </w:rPr>
        <w:t>;</w:t>
      </w:r>
    </w:p>
    <w:p w:rsidR="00902645" w:rsidRPr="000D1280" w:rsidRDefault="00902645" w:rsidP="00902645">
      <w:pPr>
        <w:pStyle w:val="ac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CF2EF0">
        <w:rPr>
          <w:rFonts w:eastAsia="Calibri"/>
          <w:sz w:val="26"/>
          <w:szCs w:val="26"/>
          <w:lang w:eastAsia="en-US"/>
        </w:rPr>
        <w:t>МФЦ</w:t>
      </w:r>
      <w:r>
        <w:rPr>
          <w:rFonts w:eastAsia="Calibri"/>
          <w:sz w:val="26"/>
          <w:szCs w:val="26"/>
          <w:lang w:eastAsia="en-US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2.16.4. </w:t>
      </w:r>
      <w:r w:rsidRPr="00CF2EF0">
        <w:rPr>
          <w:sz w:val="26"/>
          <w:szCs w:val="26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CF2EF0">
        <w:rPr>
          <w:sz w:val="26"/>
          <w:szCs w:val="26"/>
        </w:rPr>
        <w:br/>
        <w:t xml:space="preserve">в письменном виде. 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Способ информирования заявителя о результатах предоставления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или приостановлении муниципальной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 указывается в заявлении.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2.16.5. </w:t>
      </w:r>
      <w:r w:rsidRPr="00CF2EF0">
        <w:rPr>
          <w:sz w:val="26"/>
          <w:szCs w:val="26"/>
        </w:rPr>
        <w:t xml:space="preserve">Количество документов, необходимых для предоставления заявителем </w:t>
      </w:r>
      <w:r w:rsidRPr="00CF2EF0">
        <w:rPr>
          <w:sz w:val="26"/>
          <w:szCs w:val="26"/>
        </w:rPr>
        <w:br/>
        <w:t xml:space="preserve">в целях получения муниципальной услуги – </w:t>
      </w:r>
      <w:r>
        <w:rPr>
          <w:sz w:val="26"/>
          <w:szCs w:val="26"/>
        </w:rPr>
        <w:t>два</w:t>
      </w:r>
      <w:r w:rsidRPr="00CF2EF0"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CF2EF0">
        <w:rPr>
          <w:sz w:val="26"/>
          <w:szCs w:val="26"/>
        </w:rPr>
        <w:t xml:space="preserve">дминистрацией межведомственного взаимодействия при предоставлении муниципальной услуги </w:t>
      </w:r>
      <w:r w:rsidRPr="004E542F">
        <w:rPr>
          <w:sz w:val="26"/>
          <w:szCs w:val="26"/>
        </w:rPr>
        <w:t>не предусмотрено</w:t>
      </w:r>
      <w:r w:rsidRPr="00CF2EF0"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2.16.7. </w:t>
      </w:r>
      <w:r w:rsidRPr="00CF2EF0">
        <w:rPr>
          <w:sz w:val="26"/>
          <w:szCs w:val="26"/>
        </w:rPr>
        <w:t>Срок предоставления муниципальной услуги не должен превышать</w:t>
      </w:r>
      <w:r>
        <w:rPr>
          <w:sz w:val="26"/>
          <w:szCs w:val="26"/>
        </w:rPr>
        <w:br/>
      </w:r>
      <w:r w:rsidRPr="00B23670">
        <w:rPr>
          <w:sz w:val="26"/>
          <w:szCs w:val="26"/>
        </w:rPr>
        <w:t>23 рабочих дня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с момента регистрации заявления</w:t>
      </w:r>
      <w:r w:rsidRPr="00CF2EF0">
        <w:rPr>
          <w:rStyle w:val="af1"/>
          <w:sz w:val="26"/>
          <w:szCs w:val="26"/>
        </w:rPr>
        <w:t>.</w:t>
      </w:r>
    </w:p>
    <w:p w:rsidR="00902645" w:rsidRPr="00CF2EF0" w:rsidRDefault="00902645" w:rsidP="00902645">
      <w:pPr>
        <w:pStyle w:val="ac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2.17. </w:t>
      </w:r>
      <w:r w:rsidRPr="00CF2EF0">
        <w:rPr>
          <w:rFonts w:eastAsia="Calibri"/>
          <w:sz w:val="26"/>
          <w:szCs w:val="26"/>
          <w:lang w:eastAsia="en-US"/>
        </w:rPr>
        <w:t xml:space="preserve">Особенности предоставления </w:t>
      </w:r>
      <w:r w:rsidRPr="00CF2EF0">
        <w:rPr>
          <w:sz w:val="26"/>
          <w:szCs w:val="26"/>
        </w:rPr>
        <w:t xml:space="preserve">муниципальной </w:t>
      </w:r>
      <w:r w:rsidRPr="00CF2EF0">
        <w:rPr>
          <w:rFonts w:eastAsia="Calibri"/>
          <w:sz w:val="26"/>
          <w:szCs w:val="26"/>
          <w:lang w:eastAsia="en-US"/>
        </w:rPr>
        <w:t>услуги в МФЦ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МФЦ.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CF2EF0">
        <w:rPr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902645" w:rsidRPr="000E342E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E342E">
        <w:rPr>
          <w:sz w:val="26"/>
          <w:szCs w:val="26"/>
        </w:rPr>
        <w:t>Центр телефонного обслуживания МФЦ– 573-90-00.</w:t>
      </w:r>
    </w:p>
    <w:p w:rsidR="00902645" w:rsidRPr="000E342E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E342E">
        <w:rPr>
          <w:sz w:val="26"/>
          <w:szCs w:val="26"/>
        </w:rPr>
        <w:t>Адрес сайта и электронной почты: www.gu.spb.ru/mfc, e-mail: knz@mfcspb.ru.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CF2EF0">
        <w:rPr>
          <w:sz w:val="26"/>
          <w:szCs w:val="26"/>
        </w:rPr>
        <w:br/>
        <w:t>о взаимодействии;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902645" w:rsidRPr="00CF2EF0" w:rsidRDefault="00902645" w:rsidP="00902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CF2EF0">
        <w:rPr>
          <w:sz w:val="26"/>
          <w:szCs w:val="26"/>
        </w:rPr>
        <w:t>дминистрацию посредством МФЦ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 осуществляющий прием документов, представленных для получения муниципальной услуги, выполняет следующие действия: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определяет предмет обращения;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устанавливает личность гражданина и его полномочия;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2.6 настоящего Административного регламента;</w:t>
      </w:r>
    </w:p>
    <w:p w:rsidR="00902645" w:rsidRPr="003C1B5E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 xml:space="preserve">о чем </w:t>
      </w:r>
      <w:r>
        <w:rPr>
          <w:sz w:val="26"/>
          <w:szCs w:val="26"/>
        </w:rPr>
        <w:t>н</w:t>
      </w:r>
      <w:r w:rsidRPr="003C1B5E">
        <w:rPr>
          <w:sz w:val="26"/>
          <w:szCs w:val="26"/>
        </w:rPr>
        <w:t>а заявлении делается соответствующая запись;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</w:t>
      </w:r>
      <w:r w:rsidRPr="003C1B5E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3C1B5E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3C1B5E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>о чем на заявлении делается соответствующая запись</w:t>
      </w:r>
      <w:r>
        <w:rPr>
          <w:sz w:val="26"/>
          <w:szCs w:val="26"/>
        </w:rPr>
        <w:t>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CF2EF0">
        <w:rPr>
          <w:sz w:val="26"/>
          <w:szCs w:val="26"/>
        </w:rPr>
        <w:br/>
        <w:t>и виду обращения за муниципальной услугой;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заверяет электронное дело своей электронной подписью;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CF2EF0">
        <w:rPr>
          <w:sz w:val="26"/>
          <w:szCs w:val="26"/>
        </w:rPr>
        <w:t>дминистрацию: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Pr="00CF2EF0">
        <w:rPr>
          <w:sz w:val="26"/>
          <w:szCs w:val="26"/>
        </w:rPr>
        <w:br/>
        <w:t>в МФЦ.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13131">
        <w:rPr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МФЦ выдает заявителю расписку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CF2EF0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с указанием их перечня и даты</w:t>
      </w:r>
      <w:r w:rsidRPr="00CF2EF0">
        <w:rPr>
          <w:sz w:val="26"/>
          <w:szCs w:val="26"/>
        </w:rPr>
        <w:t>.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CF2EF0">
        <w:rPr>
          <w:sz w:val="26"/>
          <w:szCs w:val="26"/>
        </w:rPr>
        <w:t>дминистрации, ответственн</w:t>
      </w:r>
      <w:r>
        <w:rPr>
          <w:sz w:val="26"/>
          <w:szCs w:val="26"/>
        </w:rPr>
        <w:t>ый</w:t>
      </w:r>
      <w:r w:rsidRPr="00CF2EF0">
        <w:rPr>
          <w:sz w:val="26"/>
          <w:szCs w:val="26"/>
        </w:rPr>
        <w:t xml:space="preserve"> за подготовку </w:t>
      </w:r>
      <w:r>
        <w:rPr>
          <w:sz w:val="26"/>
          <w:szCs w:val="26"/>
        </w:rPr>
        <w:t>проекта решения</w:t>
      </w:r>
      <w:r w:rsidRPr="00CF2EF0">
        <w:rPr>
          <w:sz w:val="26"/>
          <w:szCs w:val="26"/>
        </w:rPr>
        <w:t xml:space="preserve">,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 xml:space="preserve">направляет результат предоставления муниципальной услуги в МФЦ </w:t>
      </w:r>
      <w:r w:rsidRPr="00CF2EF0">
        <w:rPr>
          <w:sz w:val="26"/>
          <w:szCs w:val="26"/>
        </w:rPr>
        <w:t xml:space="preserve">для </w:t>
      </w:r>
      <w:r>
        <w:rPr>
          <w:sz w:val="26"/>
          <w:szCs w:val="26"/>
        </w:rPr>
        <w:t>его</w:t>
      </w:r>
      <w:r w:rsidRPr="00CF2EF0">
        <w:rPr>
          <w:sz w:val="26"/>
          <w:szCs w:val="26"/>
        </w:rPr>
        <w:t xml:space="preserve"> последующей передачи заявителю:</w:t>
      </w:r>
    </w:p>
    <w:p w:rsidR="00902645" w:rsidRPr="00013131" w:rsidRDefault="00902645" w:rsidP="0090264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40C0">
        <w:rPr>
          <w:sz w:val="26"/>
          <w:szCs w:val="26"/>
        </w:rPr>
        <w:t xml:space="preserve">в электронном виде в течение одного рабочего дня </w:t>
      </w:r>
      <w:r w:rsidRPr="00013131">
        <w:rPr>
          <w:sz w:val="26"/>
          <w:szCs w:val="26"/>
        </w:rPr>
        <w:t xml:space="preserve">со дня подписания Главой </w:t>
      </w:r>
      <w:r>
        <w:rPr>
          <w:sz w:val="26"/>
          <w:szCs w:val="26"/>
        </w:rPr>
        <w:t>м</w:t>
      </w:r>
      <w:r w:rsidRPr="00013131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013131">
        <w:rPr>
          <w:sz w:val="26"/>
          <w:szCs w:val="26"/>
        </w:rPr>
        <w:t>дминистрации документов о предоставлении (отказе в предоставлении) заявителю муниципальной услуги;</w:t>
      </w:r>
    </w:p>
    <w:p w:rsidR="00902645" w:rsidRPr="000540C0" w:rsidRDefault="00902645" w:rsidP="0090264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3131">
        <w:rPr>
          <w:sz w:val="26"/>
          <w:szCs w:val="26"/>
        </w:rPr>
        <w:t>на бумажном носителе – в срок не более трех рабочих</w:t>
      </w:r>
      <w:r>
        <w:rPr>
          <w:sz w:val="26"/>
          <w:szCs w:val="26"/>
        </w:rPr>
        <w:t xml:space="preserve"> дней со дня подписания Главой м</w:t>
      </w:r>
      <w:r w:rsidRPr="00013131">
        <w:rPr>
          <w:sz w:val="26"/>
          <w:szCs w:val="26"/>
        </w:rPr>
        <w:t>естно</w:t>
      </w:r>
      <w:r>
        <w:rPr>
          <w:sz w:val="26"/>
          <w:szCs w:val="26"/>
        </w:rPr>
        <w:t>й А</w:t>
      </w:r>
      <w:r w:rsidRPr="00013131">
        <w:rPr>
          <w:sz w:val="26"/>
          <w:szCs w:val="26"/>
        </w:rPr>
        <w:t>дминистрации документов о предоставлении (о</w:t>
      </w:r>
      <w:r w:rsidRPr="000540C0">
        <w:rPr>
          <w:sz w:val="26"/>
          <w:szCs w:val="26"/>
        </w:rPr>
        <w:t>тказе в предоставлении) заявителю муниципальной услуги.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CF2EF0">
        <w:rPr>
          <w:sz w:val="26"/>
          <w:szCs w:val="26"/>
        </w:rPr>
        <w:t>дминистрации, 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CF2EF0">
        <w:rPr>
          <w:sz w:val="26"/>
          <w:szCs w:val="26"/>
        </w:rPr>
        <w:t>дминистрации сообщает заявителю о принятом решении по телефону (с записью даты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902645" w:rsidRDefault="00902645" w:rsidP="0090264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02645" w:rsidRDefault="00902645" w:rsidP="0090264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lastRenderedPageBreak/>
        <w:t>III</w:t>
      </w:r>
      <w:r w:rsidRPr="00CF2EF0">
        <w:rPr>
          <w:b/>
          <w:sz w:val="26"/>
          <w:szCs w:val="26"/>
        </w:rPr>
        <w:t>.</w:t>
      </w:r>
      <w:r w:rsidRPr="00CF2EF0">
        <w:rPr>
          <w:b/>
          <w:sz w:val="26"/>
          <w:szCs w:val="26"/>
          <w:lang w:val="en-US"/>
        </w:rPr>
        <w:t> </w:t>
      </w:r>
      <w:r w:rsidRPr="00CF2EF0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02645" w:rsidRPr="00CF2EF0" w:rsidRDefault="00902645" w:rsidP="0090264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902645" w:rsidRPr="006059C5" w:rsidRDefault="00902645" w:rsidP="0090264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CF2EF0">
        <w:rPr>
          <w:sz w:val="26"/>
          <w:szCs w:val="26"/>
        </w:rPr>
        <w:br/>
        <w:t>с заявлением на бумажном носителе в Местную администрацию ли</w:t>
      </w:r>
      <w:r>
        <w:rPr>
          <w:sz w:val="26"/>
          <w:szCs w:val="26"/>
        </w:rPr>
        <w:t>бо в МФЦ.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902645" w:rsidRPr="00786F53" w:rsidRDefault="00902645" w:rsidP="0090264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CF2EF0">
        <w:rPr>
          <w:sz w:val="26"/>
          <w:szCs w:val="26"/>
        </w:rPr>
        <w:t>;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CF2EF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</w:p>
    <w:p w:rsidR="00902645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CF2EF0">
        <w:rPr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902645" w:rsidRPr="00571BE9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поступление (посредством личного обращения</w:t>
      </w:r>
      <w:r>
        <w:rPr>
          <w:sz w:val="26"/>
          <w:szCs w:val="26"/>
        </w:rPr>
        <w:t xml:space="preserve"> заявителя</w:t>
      </w:r>
      <w:r w:rsidRPr="00CF2EF0">
        <w:rPr>
          <w:sz w:val="26"/>
          <w:szCs w:val="26"/>
        </w:rPr>
        <w:t xml:space="preserve"> либо посредством организаций п</w:t>
      </w:r>
      <w:r w:rsidRPr="00CF2EF0">
        <w:rPr>
          <w:bCs/>
          <w:sz w:val="26"/>
          <w:szCs w:val="26"/>
        </w:rPr>
        <w:t>очтовой связи, от МФЦ) заявления о выдаче архивной справки, выписки, копии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местную А</w:t>
      </w:r>
      <w:r w:rsidRPr="00CF2EF0">
        <w:rPr>
          <w:sz w:val="26"/>
          <w:szCs w:val="26"/>
        </w:rPr>
        <w:t xml:space="preserve">дминистрацию и прилагаемых документов, указанных в пункте </w:t>
      </w:r>
      <w:r w:rsidRPr="00571BE9">
        <w:rPr>
          <w:sz w:val="26"/>
          <w:szCs w:val="26"/>
        </w:rPr>
        <w:t>2.6 настоящего Административного регламента (далее – комплект документов).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CF2EF0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 xml:space="preserve">дминистрации,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CF2EF0">
        <w:rPr>
          <w:sz w:val="26"/>
          <w:szCs w:val="26"/>
        </w:rPr>
        <w:t>дминистрацию: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определяет предмет обращения;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CF2EF0">
        <w:rPr>
          <w:sz w:val="26"/>
          <w:szCs w:val="26"/>
        </w:rPr>
        <w:t>и его полномочия;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 xml:space="preserve">гражданина </w:t>
      </w:r>
      <w:r w:rsidRPr="00CF2EF0">
        <w:rPr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CF2EF0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</w:t>
      </w:r>
      <w:r>
        <w:rPr>
          <w:sz w:val="26"/>
          <w:szCs w:val="26"/>
        </w:rPr>
        <w:t>ом местной А</w:t>
      </w:r>
      <w:r w:rsidRPr="00CF2EF0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определяет </w:t>
      </w:r>
      <w:r w:rsidRPr="00CF2EF0">
        <w:rPr>
          <w:sz w:val="26"/>
          <w:szCs w:val="26"/>
        </w:rPr>
        <w:t>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CF2EF0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CF2EF0">
        <w:rPr>
          <w:sz w:val="26"/>
          <w:szCs w:val="26"/>
        </w:rPr>
        <w:t xml:space="preserve">),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о чем на заявлении делается соответствующая запись;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>
        <w:rPr>
          <w:sz w:val="26"/>
          <w:szCs w:val="26"/>
        </w:rPr>
        <w:t>о Административного регламента;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CF2EF0">
        <w:rPr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F2EF0">
        <w:rPr>
          <w:sz w:val="26"/>
          <w:szCs w:val="26"/>
        </w:rPr>
        <w:br/>
        <w:t>по информационным системам общего пользования);</w:t>
      </w:r>
    </w:p>
    <w:p w:rsidR="00902645" w:rsidRPr="0036466D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36466D">
        <w:rPr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6466D">
        <w:rPr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</w:t>
      </w:r>
      <w:r w:rsidRPr="0036466D">
        <w:rPr>
          <w:sz w:val="26"/>
          <w:szCs w:val="26"/>
        </w:rPr>
        <w:lastRenderedPageBreak/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6466D">
        <w:rPr>
          <w:sz w:val="26"/>
          <w:szCs w:val="26"/>
        </w:rPr>
        <w:br/>
        <w:t>и возвращает предоставленные документы;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передает з</w:t>
      </w:r>
      <w:r>
        <w:rPr>
          <w:sz w:val="26"/>
          <w:szCs w:val="26"/>
        </w:rPr>
        <w:t xml:space="preserve">аявление и комплект документов </w:t>
      </w:r>
      <w:r w:rsidRPr="00CF2EF0">
        <w:rPr>
          <w:sz w:val="26"/>
          <w:szCs w:val="26"/>
        </w:rPr>
        <w:t>для принятия решения работник</w:t>
      </w:r>
      <w:r>
        <w:rPr>
          <w:sz w:val="26"/>
          <w:szCs w:val="26"/>
        </w:rPr>
        <w:t>у местной А</w:t>
      </w:r>
      <w:r w:rsidRPr="00CF2EF0">
        <w:rPr>
          <w:sz w:val="26"/>
          <w:szCs w:val="26"/>
        </w:rPr>
        <w:t>дминистрации, ответственному за подготовку проекта решения.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br/>
        <w:t xml:space="preserve">и (или) </w:t>
      </w:r>
      <w:r w:rsidRPr="00CF2EF0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проводит сверку реестра документов с представленными документами</w:t>
      </w:r>
      <w:r>
        <w:rPr>
          <w:sz w:val="26"/>
          <w:szCs w:val="26"/>
        </w:rPr>
        <w:t>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36466D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Pr="00CF2EF0">
        <w:rPr>
          <w:sz w:val="26"/>
          <w:szCs w:val="26"/>
        </w:rPr>
        <w:t>.</w:t>
      </w:r>
    </w:p>
    <w:p w:rsidR="00902645" w:rsidRPr="000117C2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0117C2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</w:t>
      </w:r>
      <w:r w:rsidRPr="0036466D">
        <w:rPr>
          <w:sz w:val="26"/>
          <w:szCs w:val="26"/>
        </w:rPr>
        <w:t>рабочего</w:t>
      </w:r>
      <w:r>
        <w:rPr>
          <w:sz w:val="26"/>
          <w:szCs w:val="26"/>
        </w:rPr>
        <w:t xml:space="preserve"> </w:t>
      </w:r>
      <w:r w:rsidRPr="0036466D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0117C2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0117C2">
        <w:rPr>
          <w:sz w:val="26"/>
          <w:szCs w:val="26"/>
        </w:rPr>
        <w:t>дминистрацию.</w:t>
      </w:r>
    </w:p>
    <w:p w:rsidR="00902645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3.1.4. </w:t>
      </w:r>
      <w:r w:rsidRPr="00CF2EF0">
        <w:rPr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902645" w:rsidRPr="008B3D90" w:rsidRDefault="00902645" w:rsidP="0090264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CF2EF0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</w:t>
      </w:r>
      <w:r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3.1.5. </w:t>
      </w:r>
      <w:r w:rsidRPr="00CF2EF0">
        <w:rPr>
          <w:sz w:val="26"/>
          <w:szCs w:val="26"/>
        </w:rPr>
        <w:t xml:space="preserve">Критерии принятия решения </w:t>
      </w:r>
      <w:r w:rsidRPr="00CF2EF0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CF2EF0">
        <w:rPr>
          <w:sz w:val="26"/>
          <w:szCs w:val="26"/>
        </w:rPr>
        <w:t>: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CF2EF0">
        <w:rPr>
          <w:sz w:val="26"/>
          <w:szCs w:val="26"/>
        </w:rPr>
        <w:t>Результат административной процедуры: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902645" w:rsidRPr="00E93049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 xml:space="preserve">передача работником Местной администрации, ответственным за прием комплекта документов, заявления и </w:t>
      </w:r>
      <w:r>
        <w:rPr>
          <w:sz w:val="26"/>
          <w:szCs w:val="26"/>
        </w:rPr>
        <w:t>комплекта документов работнику местной А</w:t>
      </w:r>
      <w:r w:rsidRPr="00E93049">
        <w:rPr>
          <w:sz w:val="26"/>
          <w:szCs w:val="26"/>
        </w:rPr>
        <w:t>дминистрации, ответственному за подготовку проекта решения.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3.1.7. </w:t>
      </w:r>
      <w:r w:rsidRPr="00CF2EF0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902645" w:rsidRPr="00CF2EF0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регистрация заявления и документов в журнале ре</w:t>
      </w:r>
      <w:r>
        <w:rPr>
          <w:sz w:val="26"/>
          <w:szCs w:val="26"/>
        </w:rPr>
        <w:t>гистрации.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CF2EF0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902645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CF2EF0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902645" w:rsidRPr="003C1B5E" w:rsidRDefault="00902645" w:rsidP="0090264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3C1B5E">
        <w:rPr>
          <w:sz w:val="26"/>
          <w:szCs w:val="26"/>
        </w:rPr>
        <w:t>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3.2.2. </w:t>
      </w:r>
      <w:r w:rsidRPr="00CF2EF0">
        <w:rPr>
          <w:sz w:val="26"/>
          <w:szCs w:val="26"/>
        </w:rPr>
        <w:t>Содержание административной процедуры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>дминистрации, ответственный за подготовку проекта решения: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данные заявителя и представленные им сведения;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>анализирует данные, представленные заявителем, с целью приняти</w:t>
      </w:r>
      <w:r>
        <w:rPr>
          <w:sz w:val="26"/>
          <w:szCs w:val="26"/>
        </w:rPr>
        <w:t>я</w:t>
      </w:r>
      <w:r w:rsidRPr="00CF2EF0">
        <w:rPr>
          <w:sz w:val="26"/>
          <w:szCs w:val="26"/>
        </w:rPr>
        <w:t xml:space="preserve"> решения </w:t>
      </w:r>
      <w:r w:rsidRPr="00CF2EF0">
        <w:rPr>
          <w:sz w:val="26"/>
          <w:szCs w:val="26"/>
        </w:rPr>
        <w:br/>
        <w:t>о возможности исполнения запроса</w:t>
      </w:r>
      <w:r>
        <w:rPr>
          <w:sz w:val="26"/>
          <w:szCs w:val="26"/>
        </w:rPr>
        <w:t>:</w:t>
      </w:r>
    </w:p>
    <w:p w:rsidR="00902645" w:rsidRPr="00E93049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E93049">
        <w:rPr>
          <w:sz w:val="26"/>
          <w:szCs w:val="26"/>
        </w:rPr>
        <w:t xml:space="preserve">дминистрации о выдаче архивной справки, выписки, копии, </w:t>
      </w:r>
      <w:r w:rsidRPr="00E93049">
        <w:rPr>
          <w:sz w:val="26"/>
          <w:szCs w:val="26"/>
        </w:rPr>
        <w:br/>
        <w:t xml:space="preserve">а также соответствующую архивную справку (по форме согласно </w:t>
      </w:r>
      <w:r>
        <w:rPr>
          <w:sz w:val="26"/>
          <w:szCs w:val="26"/>
        </w:rPr>
        <w:t>п</w:t>
      </w:r>
      <w:r w:rsidRPr="00E93049">
        <w:rPr>
          <w:sz w:val="26"/>
          <w:szCs w:val="26"/>
        </w:rPr>
        <w:t xml:space="preserve">риложению № 4 </w:t>
      </w:r>
      <w:r w:rsidRPr="00E93049">
        <w:rPr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902645" w:rsidRPr="00E93049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Pr="00E93049">
        <w:rPr>
          <w:sz w:val="26"/>
          <w:szCs w:val="26"/>
        </w:rPr>
        <w:t>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CF2EF0">
        <w:rPr>
          <w:sz w:val="26"/>
          <w:szCs w:val="26"/>
        </w:rPr>
        <w:t>дминистрации.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F2EF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</w:t>
      </w:r>
      <w:r w:rsidRPr="00CF2EF0">
        <w:rPr>
          <w:bCs/>
          <w:sz w:val="26"/>
          <w:szCs w:val="26"/>
        </w:rPr>
        <w:t>: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изучает представленные документы и подписывает их;</w:t>
      </w:r>
    </w:p>
    <w:p w:rsidR="00902645" w:rsidRPr="00CF2EF0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случае несогласия излагает замечания и возвращает указанные документы</w:t>
      </w:r>
      <w:r w:rsidRPr="00CF2EF0">
        <w:rPr>
          <w:sz w:val="26"/>
          <w:szCs w:val="26"/>
        </w:rPr>
        <w:br/>
        <w:t>на доработку.</w:t>
      </w:r>
    </w:p>
    <w:p w:rsidR="00902645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CF2EF0">
        <w:rPr>
          <w:sz w:val="26"/>
          <w:szCs w:val="26"/>
        </w:rPr>
        <w:t>дминистрации указанных документов работник Местной администрации, ответственный за подготовку проекта решения:</w:t>
      </w:r>
    </w:p>
    <w:p w:rsidR="00902645" w:rsidRDefault="00902645" w:rsidP="0090264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регистрирует их в журнале регистрации;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решение местной А</w:t>
      </w:r>
      <w:r w:rsidRPr="00A72492">
        <w:rPr>
          <w:sz w:val="26"/>
          <w:szCs w:val="26"/>
        </w:rPr>
        <w:t xml:space="preserve">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>
        <w:rPr>
          <w:sz w:val="26"/>
          <w:szCs w:val="26"/>
        </w:rPr>
        <w:t xml:space="preserve">МФЦ </w:t>
      </w:r>
      <w:r w:rsidRPr="00CF2EF0">
        <w:rPr>
          <w:sz w:val="26"/>
          <w:szCs w:val="26"/>
        </w:rPr>
        <w:t xml:space="preserve">направляет указанные документы в </w:t>
      </w:r>
      <w:r>
        <w:rPr>
          <w:sz w:val="26"/>
          <w:szCs w:val="26"/>
        </w:rPr>
        <w:t>МФЦ</w:t>
      </w:r>
      <w:r w:rsidRPr="00CF2EF0">
        <w:rPr>
          <w:sz w:val="26"/>
          <w:szCs w:val="26"/>
        </w:rPr>
        <w:t xml:space="preserve"> для последующей передачи заявителю.</w:t>
      </w:r>
    </w:p>
    <w:p w:rsidR="00902645" w:rsidRPr="00E44B59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3.2.3. </w:t>
      </w:r>
      <w:r w:rsidRPr="00E44B59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E44B59">
        <w:rPr>
          <w:sz w:val="26"/>
          <w:szCs w:val="26"/>
        </w:rPr>
        <w:br/>
      </w:r>
      <w:r w:rsidRPr="00A72492">
        <w:rPr>
          <w:sz w:val="26"/>
          <w:szCs w:val="26"/>
        </w:rPr>
        <w:t>шестнадцати</w:t>
      </w:r>
      <w:r w:rsidRPr="00E44B59">
        <w:rPr>
          <w:sz w:val="26"/>
          <w:szCs w:val="26"/>
        </w:rPr>
        <w:t xml:space="preserve"> рабочих дней.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CF2EF0">
        <w:rPr>
          <w:sz w:val="26"/>
          <w:szCs w:val="26"/>
        </w:rPr>
        <w:t>Ответственными за выполнение административной процедуры являются: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дминистрации, ответственный за подготовку проекта решения;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администрации.</w:t>
      </w:r>
    </w:p>
    <w:p w:rsidR="00902645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3.2.5. </w:t>
      </w:r>
      <w:r w:rsidRPr="00CF2EF0">
        <w:rPr>
          <w:sz w:val="26"/>
          <w:szCs w:val="26"/>
        </w:rPr>
        <w:t>Критерии принятия решения</w:t>
      </w:r>
      <w:r>
        <w:rPr>
          <w:sz w:val="26"/>
          <w:szCs w:val="26"/>
        </w:rPr>
        <w:t xml:space="preserve"> в рамках административной процедуры:</w:t>
      </w:r>
    </w:p>
    <w:p w:rsidR="00902645" w:rsidRPr="005865CA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  <w:t>в пункте 2.10.2 настоящего Административного регламента.</w:t>
      </w:r>
    </w:p>
    <w:p w:rsidR="00902645" w:rsidRPr="003631CC" w:rsidRDefault="00902645" w:rsidP="0090264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902645" w:rsidRPr="003631CC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3631CC">
        <w:rPr>
          <w:sz w:val="26"/>
          <w:szCs w:val="26"/>
        </w:rPr>
        <w:t>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902645" w:rsidRPr="003631CC" w:rsidRDefault="00902645" w:rsidP="00902645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902645" w:rsidRPr="003C1B5E" w:rsidRDefault="00902645" w:rsidP="009026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3C1B5E">
        <w:rPr>
          <w:sz w:val="26"/>
          <w:szCs w:val="26"/>
        </w:rPr>
        <w:t xml:space="preserve">дминистрации о выдаче архивной справки, выписки, копии либо письма о невозможности исполнения запроса </w:t>
      </w:r>
      <w:r w:rsidRPr="003C1B5E">
        <w:rPr>
          <w:sz w:val="26"/>
          <w:szCs w:val="26"/>
        </w:rPr>
        <w:br/>
        <w:t>с указанием причин.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</w:rPr>
      </w:pPr>
    </w:p>
    <w:p w:rsidR="00902645" w:rsidRPr="00CF2EF0" w:rsidRDefault="00902645" w:rsidP="00902645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t>IV</w:t>
      </w:r>
      <w:r w:rsidRPr="00CF2EF0">
        <w:rPr>
          <w:b/>
          <w:sz w:val="26"/>
          <w:szCs w:val="26"/>
        </w:rPr>
        <w:t>.</w:t>
      </w:r>
      <w:r w:rsidRPr="00CF2EF0">
        <w:rPr>
          <w:b/>
          <w:sz w:val="26"/>
          <w:szCs w:val="26"/>
          <w:lang w:val="en-US"/>
        </w:rPr>
        <w:t> </w:t>
      </w:r>
      <w:r w:rsidRPr="00CF2EF0">
        <w:rPr>
          <w:b/>
          <w:sz w:val="26"/>
          <w:szCs w:val="26"/>
        </w:rPr>
        <w:t xml:space="preserve">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902645" w:rsidRPr="00CF2EF0" w:rsidRDefault="00902645" w:rsidP="00902645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CF2EF0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CF2EF0">
        <w:rPr>
          <w:sz w:val="26"/>
          <w:szCs w:val="26"/>
        </w:rPr>
        <w:t>дминистрации.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CF2EF0">
        <w:rPr>
          <w:sz w:val="26"/>
          <w:szCs w:val="26"/>
        </w:rPr>
        <w:t xml:space="preserve">дминистрации осуществляет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контроль за: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 xml:space="preserve">надлежащим исполнением настоящего Административного регламента </w:t>
      </w:r>
      <w:r>
        <w:rPr>
          <w:sz w:val="26"/>
          <w:szCs w:val="26"/>
        </w:rPr>
        <w:t>работниками местной А</w:t>
      </w:r>
      <w:r w:rsidRPr="00CF2EF0">
        <w:rPr>
          <w:sz w:val="26"/>
          <w:szCs w:val="26"/>
        </w:rPr>
        <w:t>дминистрации;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обеспечением сохранности принятых от заявителя документов и соблюдением </w:t>
      </w:r>
      <w:r>
        <w:rPr>
          <w:sz w:val="26"/>
          <w:szCs w:val="26"/>
        </w:rPr>
        <w:t>работниками местной А</w:t>
      </w:r>
      <w:r w:rsidRPr="00CF2EF0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отказав предоставлении муниципальной услуги, за соблюдение сроков и порядка выдачи документов.Персональная ответственность </w:t>
      </w:r>
      <w:r>
        <w:rPr>
          <w:sz w:val="26"/>
          <w:szCs w:val="26"/>
        </w:rPr>
        <w:t>Г</w:t>
      </w:r>
      <w:r w:rsidRPr="00CF2EF0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CF2EF0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а также служащих, непосредственно предоставляющих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муниципальную услугу,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закреплена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В частности, муниципальные служащие несут ответственность за: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CF2EF0">
        <w:rPr>
          <w:sz w:val="26"/>
          <w:szCs w:val="26"/>
        </w:rPr>
        <w:t>Руководитель МФЦ осуществляет контроль за: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полнотой принимаемых работниками МФЦ от заявителя документов </w:t>
      </w:r>
      <w:r w:rsidRPr="00CF2EF0">
        <w:rPr>
          <w:sz w:val="26"/>
          <w:szCs w:val="26"/>
        </w:rPr>
        <w:br/>
        <w:t>и комплектности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документов для передачи их в Местную администрацию;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CF2EF0">
        <w:rPr>
          <w:sz w:val="26"/>
          <w:szCs w:val="26"/>
        </w:rPr>
        <w:br/>
        <w:t>от заявителя документов;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своевременностью и полнотой доведения до заявителя принятых </w:t>
      </w:r>
      <w:r w:rsidRPr="00CF2EF0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 w:rsidRPr="00CF2EF0">
        <w:rPr>
          <w:sz w:val="26"/>
          <w:szCs w:val="26"/>
        </w:rPr>
        <w:br/>
        <w:t xml:space="preserve">о предоставлении муниципальной услуги, принятого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>дминистрацией;</w:t>
      </w:r>
    </w:p>
    <w:p w:rsidR="00902645" w:rsidRPr="00CF2EF0" w:rsidRDefault="00902645" w:rsidP="00902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CF2EF0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Работники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 несут ответственность за: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в предоставлении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902645" w:rsidRPr="00CF2EF0" w:rsidRDefault="00902645" w:rsidP="00902645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4.5. </w:t>
      </w:r>
      <w:r w:rsidRPr="00CF2EF0">
        <w:rPr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Pr="00CF2EF0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CF2EF0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CF2EF0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902645" w:rsidRPr="00CF2EF0" w:rsidRDefault="00902645" w:rsidP="00902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2645" w:rsidRPr="008B3D90" w:rsidRDefault="00902645" w:rsidP="00902645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V</w:t>
      </w:r>
      <w:r w:rsidRPr="008B3D90">
        <w:rPr>
          <w:b/>
          <w:sz w:val="26"/>
          <w:szCs w:val="26"/>
        </w:rPr>
        <w:t>. Досудебный (внесудебный) порядок обжалования реш</w:t>
      </w:r>
      <w:r>
        <w:rPr>
          <w:b/>
          <w:sz w:val="26"/>
          <w:szCs w:val="26"/>
        </w:rPr>
        <w:t xml:space="preserve">ений </w:t>
      </w:r>
      <w:r>
        <w:rPr>
          <w:b/>
          <w:sz w:val="26"/>
          <w:szCs w:val="26"/>
        </w:rPr>
        <w:br/>
        <w:t>и действий (бездействия) местной А</w:t>
      </w:r>
      <w:r w:rsidRPr="008B3D90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8B3D90">
        <w:rPr>
          <w:b/>
          <w:sz w:val="26"/>
          <w:szCs w:val="26"/>
        </w:rPr>
        <w:t>дминистрации</w:t>
      </w:r>
    </w:p>
    <w:p w:rsidR="00902645" w:rsidRPr="008B3D90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3F0875">
        <w:rPr>
          <w:sz w:val="26"/>
          <w:szCs w:val="26"/>
        </w:rPr>
        <w:t>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645" w:rsidRPr="003F0875" w:rsidRDefault="00902645" w:rsidP="0090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645" w:rsidRPr="003F0875" w:rsidRDefault="00902645" w:rsidP="0090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3F0875">
        <w:rPr>
          <w:sz w:val="26"/>
          <w:szCs w:val="26"/>
        </w:rPr>
        <w:t xml:space="preserve">дминистрацией </w:t>
      </w:r>
      <w:r w:rsidRPr="003F08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lastRenderedPageBreak/>
        <w:t>Жалоба в письменной форме может быт</w:t>
      </w:r>
      <w:r>
        <w:rPr>
          <w:sz w:val="26"/>
          <w:szCs w:val="26"/>
        </w:rPr>
        <w:t>ь</w:t>
      </w:r>
      <w:r w:rsidRPr="0074238E">
        <w:rPr>
          <w:sz w:val="26"/>
          <w:szCs w:val="26"/>
        </w:rPr>
        <w:t xml:space="preserve"> направлена по почте.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F0875">
        <w:rPr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F0875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3F0875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или уполномоченным этим руководителем лицом (для юридических лиц);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5.6. </w:t>
      </w:r>
      <w:r>
        <w:rPr>
          <w:sz w:val="26"/>
          <w:szCs w:val="26"/>
        </w:rPr>
        <w:t>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Жалоба может быть подана заявителем через структурные подразделения МФЦ.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 xml:space="preserve">При поступлении жалобы МФЦ обеспечивает ее передачу в Местную администрацию </w:t>
      </w:r>
      <w:r w:rsidRPr="0074238E">
        <w:rPr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4238E">
        <w:rPr>
          <w:sz w:val="26"/>
          <w:szCs w:val="26"/>
        </w:rPr>
        <w:t xml:space="preserve">дминистрации. 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 Жалоба должна содержать: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3F0875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Администрации</w:t>
      </w:r>
      <w:r w:rsidRPr="003F0875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3F0875">
        <w:rPr>
          <w:sz w:val="26"/>
          <w:szCs w:val="26"/>
        </w:rPr>
        <w:t xml:space="preserve">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 w:rsidRPr="0074238E">
        <w:rPr>
          <w:sz w:val="26"/>
          <w:szCs w:val="26"/>
        </w:rPr>
        <w:t>должностным лицом</w:t>
      </w:r>
      <w:r>
        <w:rPr>
          <w:sz w:val="26"/>
          <w:szCs w:val="26"/>
        </w:rPr>
        <w:t xml:space="preserve">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5.10. По результатам рассмотрения жалобы </w:t>
      </w:r>
      <w:r>
        <w:rPr>
          <w:sz w:val="26"/>
          <w:szCs w:val="26"/>
        </w:rPr>
        <w:t>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3F0875">
        <w:rPr>
          <w:sz w:val="26"/>
          <w:szCs w:val="26"/>
        </w:rPr>
        <w:t>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74238E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основания для принятия решения по жалобе;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902645" w:rsidRPr="0074238E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sz w:val="26"/>
          <w:szCs w:val="26"/>
        </w:rPr>
        <w:br/>
        <w:t>о том же предмете и по тем же основаниям;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2645" w:rsidRPr="003F087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902645" w:rsidRDefault="00902645" w:rsidP="0090264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902645" w:rsidRDefault="00902645" w:rsidP="0090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02645" w:rsidRDefault="00902645" w:rsidP="00902645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br w:type="page"/>
      </w:r>
    </w:p>
    <w:p w:rsidR="00902645" w:rsidRDefault="00902645" w:rsidP="00902645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lastRenderedPageBreak/>
        <w:br w:type="page"/>
      </w:r>
    </w:p>
    <w:p w:rsidR="00902645" w:rsidRDefault="00902645" w:rsidP="00902645">
      <w:pPr>
        <w:ind w:firstLine="567"/>
        <w:rPr>
          <w:sz w:val="26"/>
          <w:szCs w:val="26"/>
        </w:rPr>
        <w:sectPr w:rsidR="00902645" w:rsidSect="00E31B72">
          <w:headerReference w:type="default" r:id="rId13"/>
          <w:headerReference w:type="first" r:id="rId14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902645" w:rsidRPr="00367084" w:rsidRDefault="00902645" w:rsidP="00902645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367084">
        <w:rPr>
          <w:b/>
        </w:rPr>
        <w:lastRenderedPageBreak/>
        <w:t>Приложение №</w:t>
      </w:r>
      <w:r>
        <w:rPr>
          <w:b/>
        </w:rPr>
        <w:t> </w:t>
      </w:r>
      <w:r w:rsidRPr="00367084">
        <w:rPr>
          <w:b/>
        </w:rPr>
        <w:t>1</w:t>
      </w:r>
    </w:p>
    <w:p w:rsidR="00902645" w:rsidRPr="00CF2EF0" w:rsidRDefault="00902645" w:rsidP="00902645">
      <w:pPr>
        <w:ind w:left="6096"/>
        <w:jc w:val="both"/>
        <w:rPr>
          <w:sz w:val="26"/>
          <w:szCs w:val="26"/>
        </w:rPr>
      </w:pPr>
      <w:r>
        <w:t>к Административному регламенту местной А</w:t>
      </w:r>
      <w:r w:rsidRPr="00367084">
        <w:t>дминистр</w:t>
      </w:r>
      <w:r>
        <w:t xml:space="preserve">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</w:t>
      </w:r>
      <w:r>
        <w:t xml:space="preserve"> внутригородского</w:t>
      </w:r>
      <w:r w:rsidRPr="00367084">
        <w:t xml:space="preserve"> муниципального образования</w:t>
      </w:r>
      <w:r>
        <w:t xml:space="preserve"> Лиговка-Ямская»</w:t>
      </w:r>
      <w:r>
        <w:br/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CF2EF0">
        <w:rPr>
          <w:sz w:val="26"/>
          <w:szCs w:val="26"/>
        </w:rPr>
        <w:t>БЛОК-СХЕМА</w:t>
      </w: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CF2EF0">
        <w:rPr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5pt" o:ole="">
            <v:imagedata r:id="rId15" o:title=""/>
          </v:shape>
          <o:OLEObject Type="Embed" ProgID="Visio.Drawing.11" ShapeID="_x0000_i1025" DrawAspect="Content" ObjectID="_1500716298" r:id="rId16"/>
        </w:object>
      </w:r>
    </w:p>
    <w:p w:rsidR="00902645" w:rsidRDefault="00902645" w:rsidP="00902645">
      <w:pPr>
        <w:ind w:firstLine="567"/>
        <w:jc w:val="right"/>
        <w:rPr>
          <w:sz w:val="26"/>
          <w:szCs w:val="26"/>
        </w:rPr>
      </w:pPr>
    </w:p>
    <w:p w:rsidR="00902645" w:rsidRDefault="00902645" w:rsidP="00902645">
      <w:pPr>
        <w:ind w:firstLine="567"/>
        <w:jc w:val="right"/>
        <w:rPr>
          <w:sz w:val="26"/>
          <w:szCs w:val="26"/>
        </w:rPr>
      </w:pPr>
    </w:p>
    <w:p w:rsidR="00902645" w:rsidRDefault="00902645" w:rsidP="00902645">
      <w:pPr>
        <w:ind w:firstLine="567"/>
        <w:jc w:val="right"/>
        <w:rPr>
          <w:sz w:val="26"/>
          <w:szCs w:val="26"/>
        </w:rPr>
      </w:pPr>
    </w:p>
    <w:p w:rsidR="00902645" w:rsidRDefault="00902645" w:rsidP="00902645">
      <w:pPr>
        <w:ind w:firstLine="567"/>
        <w:jc w:val="right"/>
        <w:rPr>
          <w:sz w:val="26"/>
          <w:szCs w:val="26"/>
        </w:rPr>
      </w:pPr>
    </w:p>
    <w:p w:rsidR="00902645" w:rsidRDefault="00902645" w:rsidP="00902645">
      <w:pPr>
        <w:ind w:firstLine="567"/>
        <w:jc w:val="right"/>
        <w:rPr>
          <w:sz w:val="26"/>
          <w:szCs w:val="26"/>
        </w:rPr>
      </w:pPr>
    </w:p>
    <w:p w:rsidR="00902645" w:rsidRDefault="00902645" w:rsidP="00902645">
      <w:pPr>
        <w:ind w:firstLine="567"/>
        <w:jc w:val="right"/>
        <w:rPr>
          <w:sz w:val="26"/>
          <w:szCs w:val="26"/>
        </w:rPr>
        <w:sectPr w:rsidR="00902645" w:rsidSect="00E31B72">
          <w:headerReference w:type="default" r:id="rId17"/>
          <w:headerReference w:type="first" r:id="rId18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902645" w:rsidRPr="00367084" w:rsidRDefault="00902645" w:rsidP="00902645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367084">
        <w:rPr>
          <w:b/>
        </w:rPr>
        <w:lastRenderedPageBreak/>
        <w:t>Приложение №</w:t>
      </w:r>
      <w:r>
        <w:rPr>
          <w:b/>
        </w:rPr>
        <w:t> </w:t>
      </w:r>
      <w:r w:rsidRPr="00367084">
        <w:rPr>
          <w:b/>
        </w:rPr>
        <w:t>2</w:t>
      </w:r>
    </w:p>
    <w:p w:rsidR="00902645" w:rsidRPr="00CF2EF0" w:rsidRDefault="00902645" w:rsidP="00902645">
      <w:pPr>
        <w:ind w:left="6096"/>
        <w:jc w:val="both"/>
        <w:rPr>
          <w:sz w:val="26"/>
          <w:szCs w:val="26"/>
        </w:rPr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</w:t>
      </w:r>
      <w:r>
        <w:t xml:space="preserve"> внутригородского</w:t>
      </w:r>
      <w:r w:rsidRPr="00367084">
        <w:t xml:space="preserve"> муниципального образования</w:t>
      </w:r>
      <w:r>
        <w:t xml:space="preserve"> Лиговка-Ямская»</w:t>
      </w:r>
      <w:r>
        <w:br/>
      </w:r>
    </w:p>
    <w:p w:rsidR="00902645" w:rsidRPr="00CF2EF0" w:rsidRDefault="00902645" w:rsidP="00902645">
      <w:pPr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b/>
          <w:sz w:val="26"/>
          <w:szCs w:val="26"/>
        </w:rPr>
        <w:br/>
      </w:r>
      <w:r w:rsidRPr="00CF2EF0">
        <w:rPr>
          <w:b/>
          <w:sz w:val="26"/>
          <w:szCs w:val="26"/>
        </w:rPr>
        <w:t xml:space="preserve">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902645" w:rsidRPr="00CF2EF0" w:rsidRDefault="00902645" w:rsidP="00902645">
      <w:pPr>
        <w:ind w:firstLine="567"/>
        <w:rPr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496"/>
        <w:gridCol w:w="1504"/>
        <w:gridCol w:w="1750"/>
        <w:gridCol w:w="1701"/>
      </w:tblGrid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Адрес электронной</w:t>
            </w:r>
            <w:r>
              <w:t xml:space="preserve"> </w:t>
            </w:r>
            <w:r w:rsidRPr="0045422C"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График работы</w:t>
            </w: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Санкт-Петербург, Садовая ул., </w:t>
            </w:r>
            <w:r>
              <w:br/>
            </w:r>
            <w:r w:rsidRPr="0045422C">
              <w:t>д.</w:t>
            </w:r>
            <w:r>
              <w:t> </w:t>
            </w:r>
            <w:r w:rsidRPr="0045422C">
              <w:t>55-57,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 xml:space="preserve">Ежедневно </w:t>
            </w:r>
            <w:r w:rsidRPr="0045422C">
              <w:br/>
              <w:t xml:space="preserve">с 09.00 </w:t>
            </w:r>
            <w:r w:rsidRPr="0045422C">
              <w:br/>
              <w:t xml:space="preserve">до 21.00 </w:t>
            </w:r>
            <w:r w:rsidRPr="0045422C">
              <w:br/>
              <w:t>без перерыва на обед</w:t>
            </w:r>
          </w:p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ул. Нахимова д.</w:t>
            </w:r>
            <w:r>
              <w:t> </w:t>
            </w:r>
            <w:r w:rsidRPr="0045422C">
              <w:t>3, корп.</w:t>
            </w:r>
            <w:r>
              <w:t> </w:t>
            </w:r>
            <w:r w:rsidRPr="0045422C">
              <w:t>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Новороссийская</w:t>
            </w:r>
            <w:r w:rsidRPr="0045422C">
              <w:rPr>
                <w:rFonts w:hint="eastAsia"/>
              </w:rPr>
              <w:t>ул</w:t>
            </w:r>
            <w:r w:rsidRPr="0045422C">
              <w:t>., д.</w:t>
            </w:r>
            <w:r>
              <w:t> </w:t>
            </w:r>
            <w:r w:rsidRPr="0045422C"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Придорожная аллея, д.</w:t>
            </w:r>
            <w:r>
              <w:t> </w:t>
            </w:r>
            <w:r w:rsidRPr="0045422C">
              <w:t>17,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 w:rsidRPr="0045422C"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Гражданский пр., д.</w:t>
            </w:r>
            <w:r>
              <w:t> </w:t>
            </w:r>
            <w:r w:rsidRPr="0045422C">
              <w:t>104,корп.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Кондратьевский пр., д.</w:t>
            </w:r>
            <w:r>
              <w:t> </w:t>
            </w:r>
            <w:r w:rsidRPr="0045422C">
              <w:t>22,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пр. Стачек, д.</w:t>
            </w:r>
            <w:r>
              <w:t> </w:t>
            </w:r>
            <w:r w:rsidRPr="0045422C"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 xml:space="preserve">1 Многофункционального центра Кировского </w:t>
            </w:r>
            <w:r w:rsidRPr="0045422C"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lastRenderedPageBreak/>
              <w:t>Санкт-Петербург, пр. Народного Ополчения, д.</w:t>
            </w:r>
            <w:r>
              <w:t> </w:t>
            </w:r>
            <w:r w:rsidRPr="0045422C">
              <w:t xml:space="preserve">101, </w:t>
            </w:r>
            <w:r w:rsidRPr="0045422C">
              <w:lastRenderedPageBreak/>
              <w:t>литер</w:t>
            </w:r>
            <w:r>
              <w:t> </w:t>
            </w:r>
            <w:r w:rsidRPr="0045422C"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lastRenderedPageBreak/>
              <w:t>573-90-00 или</w:t>
            </w:r>
            <w:r>
              <w:br/>
            </w:r>
            <w:r w:rsidRPr="0045422C"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lastRenderedPageBreak/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Колпино, </w:t>
            </w:r>
            <w:r w:rsidRPr="0045422C">
              <w:br/>
              <w:t>пр. Ленина, д.</w:t>
            </w:r>
            <w:r>
              <w:t> </w:t>
            </w:r>
            <w:r w:rsidRPr="0045422C"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п</w:t>
            </w:r>
            <w:r>
              <w:t>ос</w:t>
            </w:r>
            <w:r w:rsidRPr="0045422C">
              <w:t>.</w:t>
            </w:r>
            <w:r>
              <w:t> </w:t>
            </w:r>
            <w:r w:rsidRPr="0045422C">
              <w:t>Металлострой, Садовая</w:t>
            </w:r>
            <w:r w:rsidRPr="0045422C">
              <w:rPr>
                <w:rFonts w:hint="eastAsia"/>
              </w:rPr>
              <w:t xml:space="preserve"> ул</w:t>
            </w:r>
            <w:r w:rsidRPr="0045422C">
              <w:t>., д.</w:t>
            </w:r>
            <w:r>
              <w:t> </w:t>
            </w:r>
            <w:r w:rsidRPr="0045422C">
              <w:t>21, корп.</w:t>
            </w:r>
            <w:r>
              <w:t> </w:t>
            </w:r>
            <w:r w:rsidRPr="0045422C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573-90-00или</w:t>
            </w:r>
            <w:r w:rsidRPr="0045422C"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Новочеркасский пр., д.</w:t>
            </w:r>
            <w:r>
              <w:t> </w:t>
            </w:r>
            <w:r w:rsidRPr="0045422C">
              <w:t>60,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ул. Пограничника Гарькавого, д.</w:t>
            </w:r>
            <w:r>
              <w:t> </w:t>
            </w:r>
            <w:r w:rsidRPr="0045422C">
              <w:t>36, корп.</w:t>
            </w:r>
            <w:r>
              <w:t> </w:t>
            </w:r>
            <w:r w:rsidRPr="0045422C"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 xml:space="preserve">1 </w:t>
            </w:r>
            <w:r w:rsidRPr="0045422C">
              <w:rPr>
                <w:rFonts w:hint="eastAsia"/>
              </w:rPr>
              <w:t>Многофункциональн</w:t>
            </w:r>
            <w:r w:rsidRPr="0045422C">
              <w:t xml:space="preserve">ого </w:t>
            </w:r>
            <w:r w:rsidRPr="0045422C">
              <w:rPr>
                <w:rFonts w:hint="eastAsia"/>
              </w:rPr>
              <w:t>центр</w:t>
            </w:r>
            <w:r w:rsidRPr="0045422C">
              <w:t xml:space="preserve">а </w:t>
            </w:r>
            <w:r w:rsidRPr="0045422C">
              <w:rPr>
                <w:rFonts w:hint="eastAsia"/>
              </w:rPr>
              <w:t>Красносельскогорайона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г.</w:t>
            </w:r>
            <w:r>
              <w:t> </w:t>
            </w:r>
            <w:r w:rsidRPr="0045422C">
              <w:t xml:space="preserve">Красное </w:t>
            </w:r>
            <w:r>
              <w:t>Село</w:t>
            </w:r>
            <w:r w:rsidRPr="0045422C">
              <w:t xml:space="preserve">, </w:t>
            </w:r>
            <w:r w:rsidRPr="0045422C">
              <w:br/>
              <w:t>ул. Освобождения, д.</w:t>
            </w:r>
            <w:r>
              <w:t> </w:t>
            </w:r>
            <w:r w:rsidRPr="0045422C">
              <w:t>31, корп.</w:t>
            </w:r>
            <w:r>
              <w:t> </w:t>
            </w:r>
            <w:r w:rsidRPr="0045422C">
              <w:t>1,литер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573-90-00или</w:t>
            </w:r>
            <w:r w:rsidRPr="0045422C"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Кронштадт, </w:t>
            </w:r>
            <w:r w:rsidRPr="0045422C">
              <w:br/>
              <w:t>пр. Ленина д.</w:t>
            </w:r>
            <w:r>
              <w:t> </w:t>
            </w:r>
            <w:r w:rsidRPr="0045422C">
              <w:t>39а,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Благодатная</w:t>
            </w:r>
            <w:r>
              <w:t xml:space="preserve"> у</w:t>
            </w:r>
            <w:r w:rsidRPr="0045422C">
              <w:rPr>
                <w:rFonts w:hint="eastAsia"/>
              </w:rPr>
              <w:t>л</w:t>
            </w:r>
            <w:r w:rsidRPr="0045422C">
              <w:t>., д.</w:t>
            </w:r>
            <w:r>
              <w:t> </w:t>
            </w:r>
            <w:r w:rsidRPr="0045422C">
              <w:t>41</w:t>
            </w:r>
            <w:r>
              <w:t>,</w:t>
            </w:r>
            <w:r w:rsidRPr="0045422C">
              <w:t xml:space="preserve">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Санкт-Петербург, Новоизмайловский пр., </w:t>
            </w:r>
            <w:r>
              <w:t>д. </w:t>
            </w:r>
            <w:r w:rsidRPr="0045422C">
              <w:t>34, корп.</w:t>
            </w:r>
            <w:r>
              <w:t> </w:t>
            </w:r>
            <w:r w:rsidRPr="0045422C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573-90-00или</w:t>
            </w:r>
            <w:r>
              <w:br/>
            </w:r>
            <w:r w:rsidRPr="0045422C"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Санкт-Петербург, </w:t>
            </w:r>
            <w:r>
              <w:t>г. </w:t>
            </w:r>
            <w:r w:rsidRPr="0045422C">
              <w:t xml:space="preserve">Сестрорецк, </w:t>
            </w:r>
            <w:r w:rsidRPr="0045422C">
              <w:br/>
              <w:t>ул. Токарева, д.</w:t>
            </w:r>
            <w:r>
              <w:t> </w:t>
            </w:r>
            <w:r w:rsidRPr="0045422C">
              <w:t>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пр. Большевиков, д.</w:t>
            </w:r>
            <w:r>
              <w:t> </w:t>
            </w:r>
            <w:r w:rsidRPr="0045422C">
              <w:t>8,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ул. Седова, д.</w:t>
            </w:r>
            <w:r>
              <w:t> </w:t>
            </w:r>
            <w:r w:rsidRPr="0045422C">
              <w:t>69,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Санкт-Петербург, Каменноостровский 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55, литер</w:t>
            </w:r>
            <w:r>
              <w:t> </w:t>
            </w:r>
            <w:r w:rsidRPr="0045422C"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ул. Красного Курсанта, д.</w:t>
            </w:r>
            <w:r>
              <w:t> </w:t>
            </w:r>
            <w:r w:rsidRPr="0045422C"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573-90-00 или</w:t>
            </w:r>
            <w:r>
              <w:br/>
            </w:r>
            <w:r w:rsidRPr="0045422C"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</w:t>
            </w:r>
            <w:r>
              <w:t xml:space="preserve"> </w:t>
            </w:r>
            <w:r w:rsidRPr="0045422C">
              <w:t>г.</w:t>
            </w:r>
            <w:r>
              <w:t> </w:t>
            </w:r>
            <w:r w:rsidRPr="0045422C">
              <w:t xml:space="preserve">Петергоф, </w:t>
            </w:r>
            <w:r w:rsidRPr="0045422C">
              <w:br/>
              <w:t>ул. Братьев Горкушенко, д.</w:t>
            </w:r>
            <w:r>
              <w:t> </w:t>
            </w:r>
            <w:r w:rsidRPr="0045422C">
              <w:t xml:space="preserve">6, </w:t>
            </w:r>
            <w:r w:rsidRPr="0045422C">
              <w:lastRenderedPageBreak/>
              <w:t>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lastRenderedPageBreak/>
              <w:t xml:space="preserve">573-90-00 или </w:t>
            </w:r>
            <w:r>
              <w:br/>
            </w:r>
            <w:r w:rsidRPr="0045422C"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lastRenderedPageBreak/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Ломоносов, </w:t>
            </w:r>
            <w:r w:rsidRPr="0045422C">
              <w:br/>
              <w:t>ул. Победы, д.</w:t>
            </w:r>
            <w:r>
              <w:t> </w:t>
            </w:r>
            <w:r w:rsidRPr="0045422C">
              <w:t>6</w:t>
            </w:r>
            <w:r>
              <w:t>,</w:t>
            </w:r>
            <w:r w:rsidRPr="0045422C">
              <w:t xml:space="preserve">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а</w:t>
            </w:r>
            <w:r w:rsidRPr="0045422C">
              <w:rPr>
                <w:rFonts w:hint="eastAsia"/>
              </w:rPr>
              <w:t>ллея</w:t>
            </w:r>
            <w:r w:rsidRPr="0045422C">
              <w:t xml:space="preserve"> Котельникова, д.</w:t>
            </w:r>
            <w:r>
              <w:t> </w:t>
            </w:r>
            <w:r w:rsidRPr="0045422C">
              <w:t>2, корп.</w:t>
            </w:r>
            <w:r>
              <w:t> </w:t>
            </w:r>
            <w:r w:rsidRPr="0045422C">
              <w:t>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Новоколомяжский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16/8,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Богатырский пр.,д.</w:t>
            </w:r>
            <w:r>
              <w:t> </w:t>
            </w:r>
            <w:r w:rsidRPr="0045422C">
              <w:t>52/1,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Шуваловский пр., д.</w:t>
            </w:r>
            <w:r>
              <w:t> </w:t>
            </w:r>
            <w:r w:rsidRPr="0045422C">
              <w:t>41,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573-90-00 или</w:t>
            </w:r>
            <w:r>
              <w:br/>
            </w:r>
            <w:r w:rsidRPr="0045422C"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Пушкин, Малая </w:t>
            </w:r>
            <w:r w:rsidRPr="0045422C">
              <w:rPr>
                <w:rFonts w:hint="eastAsia"/>
              </w:rPr>
              <w:t>ул</w:t>
            </w:r>
            <w:r w:rsidRPr="0045422C">
              <w:t>., д.</w:t>
            </w:r>
            <w:r>
              <w:t> </w:t>
            </w:r>
            <w:r w:rsidRPr="0045422C">
              <w:t>17/13,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пос. Шушары, Пушкинская</w:t>
            </w:r>
            <w:r w:rsidRPr="0045422C">
              <w:rPr>
                <w:rFonts w:hint="eastAsia"/>
              </w:rPr>
              <w:t>ул</w:t>
            </w:r>
            <w:r w:rsidRPr="0045422C">
              <w:t>.,д.</w:t>
            </w:r>
            <w:r>
              <w:t> </w:t>
            </w:r>
            <w:r w:rsidRPr="0045422C">
              <w:t>38,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573-90-00или </w:t>
            </w:r>
            <w:r w:rsidRPr="0045422C"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>Павловск, Песчаный пер., д.</w:t>
            </w:r>
            <w:r>
              <w:t> </w:t>
            </w:r>
            <w:r w:rsidRPr="0045422C"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 w:rsidRPr="0045422C"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Санкт-Петербург, Дунайский 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49/126,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</w:t>
            </w:r>
          </w:p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</w:t>
            </w:r>
            <w:r>
              <w:t>ого</w:t>
            </w:r>
            <w:r w:rsidRPr="0045422C">
              <w:t xml:space="preserve"> центр</w:t>
            </w:r>
            <w:r>
              <w:t>а</w:t>
            </w:r>
            <w:r w:rsidRPr="0045422C"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</w:t>
            </w:r>
          </w:p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пр. Славы, д.</w:t>
            </w:r>
            <w:r>
              <w:t> </w:t>
            </w:r>
            <w:r w:rsidRPr="0045422C">
              <w:t>2</w:t>
            </w:r>
            <w:r>
              <w:t>,</w:t>
            </w:r>
            <w:r w:rsidRPr="0045422C">
              <w:t xml:space="preserve">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  <w:tr w:rsidR="00902645" w:rsidRPr="00211139" w:rsidTr="005F751D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  <w:r w:rsidRPr="0045422C"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>Санкт-Петербург, Невский пр., д.</w:t>
            </w:r>
            <w:r>
              <w:t> </w:t>
            </w:r>
            <w:r w:rsidRPr="0045422C">
              <w:t>174,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45" w:rsidRPr="0045422C" w:rsidRDefault="00902645" w:rsidP="005F751D">
            <w:pPr>
              <w:tabs>
                <w:tab w:val="left" w:pos="4536"/>
              </w:tabs>
              <w:jc w:val="center"/>
            </w:pPr>
          </w:p>
        </w:tc>
      </w:tr>
    </w:tbl>
    <w:p w:rsidR="00902645" w:rsidRPr="00CF2EF0" w:rsidRDefault="00902645" w:rsidP="00902645">
      <w:pPr>
        <w:ind w:left="567"/>
        <w:rPr>
          <w:sz w:val="26"/>
          <w:szCs w:val="26"/>
        </w:rPr>
      </w:pPr>
    </w:p>
    <w:p w:rsidR="00902645" w:rsidRDefault="00902645" w:rsidP="00902645">
      <w:pPr>
        <w:ind w:firstLine="567"/>
        <w:jc w:val="both"/>
        <w:rPr>
          <w:b/>
          <w:sz w:val="26"/>
          <w:szCs w:val="26"/>
        </w:rPr>
      </w:pPr>
    </w:p>
    <w:p w:rsidR="00902645" w:rsidRDefault="00902645" w:rsidP="00902645">
      <w:pPr>
        <w:ind w:firstLine="567"/>
        <w:jc w:val="both"/>
        <w:rPr>
          <w:b/>
          <w:sz w:val="26"/>
          <w:szCs w:val="26"/>
        </w:rPr>
        <w:sectPr w:rsidR="00902645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902645" w:rsidRPr="0015512E" w:rsidRDefault="00902645" w:rsidP="00902645">
      <w:pPr>
        <w:ind w:firstLine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</w:t>
      </w:r>
      <w:r w:rsidRPr="0015512E">
        <w:rPr>
          <w:b/>
        </w:rPr>
        <w:t>3</w:t>
      </w:r>
    </w:p>
    <w:p w:rsidR="00902645" w:rsidRPr="00CF2EF0" w:rsidRDefault="00902645" w:rsidP="00902645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>Администрации внутригородского Муниципального образования Санкт-Петербурга муниципальный округ Лиговка-Ямская по предос</w:t>
      </w:r>
      <w:r w:rsidRPr="00D24F6D">
        <w:t>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902645" w:rsidRPr="00CF2EF0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Заявление на 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  <w:vertAlign w:val="superscript"/>
        </w:rPr>
      </w:pPr>
      <w:r w:rsidRPr="009C12EE">
        <w:rPr>
          <w:sz w:val="26"/>
          <w:szCs w:val="26"/>
        </w:rPr>
        <w:t>Главе местной администрации________________________</w:t>
      </w:r>
      <w:r w:rsidRPr="009C12EE">
        <w:rPr>
          <w:sz w:val="26"/>
          <w:szCs w:val="26"/>
          <w:vertAlign w:val="superscript"/>
        </w:rPr>
        <w:t>9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от _______________________________________________________________________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проживающего(ей)________________________________________________________________________________________________________________________________________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 xml:space="preserve">телефон 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851"/>
        <w:rPr>
          <w:sz w:val="26"/>
          <w:szCs w:val="26"/>
        </w:rPr>
      </w:pPr>
      <w:r w:rsidRPr="009C12EE">
        <w:rPr>
          <w:sz w:val="26"/>
          <w:szCs w:val="26"/>
        </w:rPr>
        <w:t>домашний______________________________________________________________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851"/>
        <w:rPr>
          <w:sz w:val="26"/>
          <w:szCs w:val="26"/>
        </w:rPr>
      </w:pPr>
      <w:r w:rsidRPr="009C12EE">
        <w:rPr>
          <w:sz w:val="26"/>
          <w:szCs w:val="26"/>
        </w:rPr>
        <w:t>рабочий________________________________________________________________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Заявление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Прошу выдать ___________________________________________________________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Количество экземпляров 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Копия необходима для _____________________________________________________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i/>
          <w:sz w:val="26"/>
          <w:szCs w:val="26"/>
        </w:rPr>
        <w:t xml:space="preserve">                                                указать адресата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Подпись___________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Дата______________</w:t>
      </w: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Pr="009C12EE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02645" w:rsidRDefault="00902645" w:rsidP="009026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  <w:sectPr w:rsidR="00902645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902645" w:rsidRPr="0015512E" w:rsidRDefault="00902645" w:rsidP="00902645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</w:t>
      </w:r>
      <w:r w:rsidRPr="0015512E">
        <w:rPr>
          <w:b/>
        </w:rPr>
        <w:t>4</w:t>
      </w:r>
    </w:p>
    <w:p w:rsidR="00902645" w:rsidRPr="00CF2EF0" w:rsidRDefault="00902645" w:rsidP="00902645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902645" w:rsidRPr="009C12EE" w:rsidRDefault="00902645" w:rsidP="00902645">
      <w:pPr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Форма архивной справки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адрес, адресат, телефон, факс)</w:t>
      </w:r>
    </w:p>
    <w:p w:rsidR="00902645" w:rsidRPr="00463C1D" w:rsidRDefault="00902645" w:rsidP="00902645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902645" w:rsidRPr="00463C1D" w:rsidRDefault="00902645" w:rsidP="0090264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Pr="00463C1D">
        <w:rPr>
          <w:rStyle w:val="a6"/>
          <w:rFonts w:ascii="Times New Roman" w:hAnsi="Times New Roman"/>
          <w:sz w:val="26"/>
          <w:szCs w:val="26"/>
        </w:rPr>
        <w:footnoteReference w:id="5"/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902645" w:rsidRPr="00463C1D" w:rsidRDefault="00902645" w:rsidP="0090264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Pr="00463C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902645" w:rsidRDefault="00902645" w:rsidP="00902645">
      <w:pPr>
        <w:pStyle w:val="ConsPlusNonformat"/>
        <w:ind w:firstLine="567"/>
        <w:rPr>
          <w:rFonts w:ascii="Times New Roman" w:hAnsi="Times New Roman"/>
        </w:rPr>
      </w:pPr>
      <w:r w:rsidRPr="00463C1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</w:p>
    <w:p w:rsidR="00902645" w:rsidRDefault="00902645" w:rsidP="00902645">
      <w:pPr>
        <w:rPr>
          <w:b/>
        </w:rPr>
        <w:sectPr w:rsidR="00902645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902645" w:rsidRPr="0015512E" w:rsidRDefault="00902645" w:rsidP="00902645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5</w:t>
      </w:r>
    </w:p>
    <w:p w:rsidR="00902645" w:rsidRPr="00CF2EF0" w:rsidRDefault="00902645" w:rsidP="00902645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>А</w:t>
      </w:r>
      <w:r w:rsidRPr="00367084">
        <w:t>д</w:t>
      </w:r>
      <w:r>
        <w:t xml:space="preserve">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902645" w:rsidRPr="00D24F6D" w:rsidRDefault="00902645" w:rsidP="00902645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D24F6D">
        <w:rPr>
          <w:rFonts w:eastAsia="Andale Sans UI"/>
          <w:b/>
          <w:i/>
          <w:kern w:val="1"/>
        </w:rPr>
        <w:t>_____________________________________</w:t>
      </w:r>
    </w:p>
    <w:p w:rsidR="00902645" w:rsidRPr="00D24F6D" w:rsidRDefault="00902645" w:rsidP="00902645">
      <w:pPr>
        <w:widowControl w:val="0"/>
        <w:suppressAutoHyphens/>
        <w:ind w:firstLine="567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(Ф.И.О. заявителя  в дательном падеже)</w:t>
      </w:r>
    </w:p>
    <w:p w:rsidR="00902645" w:rsidRPr="00D24F6D" w:rsidRDefault="00902645" w:rsidP="00902645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D24F6D">
        <w:rPr>
          <w:rFonts w:eastAsia="Andale Sans UI"/>
          <w:b/>
          <w:i/>
          <w:kern w:val="1"/>
        </w:rPr>
        <w:t>_____________________________________</w:t>
      </w:r>
    </w:p>
    <w:p w:rsidR="00902645" w:rsidRPr="00D24F6D" w:rsidRDefault="00902645" w:rsidP="00902645">
      <w:pPr>
        <w:widowControl w:val="0"/>
        <w:suppressAutoHyphens/>
        <w:ind w:firstLine="567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</w:t>
      </w:r>
      <w:r>
        <w:rPr>
          <w:rFonts w:eastAsia="Andale Sans UI"/>
          <w:kern w:val="1"/>
        </w:rPr>
        <w:t>адрес заявителя</w:t>
      </w:r>
      <w:r w:rsidRPr="00D24F6D">
        <w:rPr>
          <w:rFonts w:eastAsia="Andale Sans UI"/>
          <w:kern w:val="1"/>
        </w:rPr>
        <w:t>)</w:t>
      </w:r>
    </w:p>
    <w:p w:rsidR="00902645" w:rsidRPr="00D24F6D" w:rsidRDefault="00902645" w:rsidP="00902645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902645" w:rsidRPr="00D24F6D" w:rsidRDefault="00902645" w:rsidP="00902645">
      <w:pPr>
        <w:suppressAutoHyphens/>
        <w:ind w:firstLine="567"/>
        <w:jc w:val="center"/>
        <w:rPr>
          <w:rFonts w:eastAsia="Andale Sans UI"/>
          <w:kern w:val="1"/>
        </w:rPr>
      </w:pPr>
    </w:p>
    <w:p w:rsidR="00902645" w:rsidRPr="00D24F6D" w:rsidRDefault="00902645" w:rsidP="00902645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902645" w:rsidRPr="00463C1D" w:rsidRDefault="00902645" w:rsidP="00902645">
      <w:pPr>
        <w:suppressAutoHyphens/>
        <w:jc w:val="center"/>
        <w:rPr>
          <w:rFonts w:eastAsia="Andale Sans UI"/>
          <w:b/>
          <w:kern w:val="1"/>
          <w:sz w:val="26"/>
          <w:szCs w:val="26"/>
        </w:rPr>
      </w:pPr>
      <w:r w:rsidRPr="00463C1D">
        <w:rPr>
          <w:rFonts w:eastAsia="Andale Sans UI"/>
          <w:b/>
          <w:kern w:val="1"/>
          <w:sz w:val="26"/>
          <w:szCs w:val="26"/>
        </w:rPr>
        <w:t>Уважаемый (ая) _________________________!</w:t>
      </w:r>
    </w:p>
    <w:p w:rsidR="00902645" w:rsidRPr="00463C1D" w:rsidRDefault="00902645" w:rsidP="00902645">
      <w:pPr>
        <w:suppressAutoHyphens/>
        <w:ind w:firstLine="567"/>
        <w:jc w:val="center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suppressAutoHyphens/>
        <w:ind w:firstLine="567"/>
        <w:jc w:val="both"/>
        <w:rPr>
          <w:rFonts w:eastAsia="Andale Sans UI"/>
          <w:iCs/>
          <w:kern w:val="1"/>
          <w:sz w:val="26"/>
          <w:szCs w:val="26"/>
        </w:rPr>
      </w:pPr>
      <w:r>
        <w:rPr>
          <w:rFonts w:eastAsia="Andale Sans UI"/>
          <w:kern w:val="1"/>
          <w:sz w:val="26"/>
          <w:szCs w:val="26"/>
        </w:rPr>
        <w:t>Местная Администрация М</w:t>
      </w:r>
      <w:r w:rsidRPr="00463C1D">
        <w:rPr>
          <w:rFonts w:eastAsia="Andale Sans UI"/>
          <w:kern w:val="1"/>
          <w:sz w:val="26"/>
          <w:szCs w:val="26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  <w:sz w:val="26"/>
          <w:szCs w:val="26"/>
        </w:rPr>
        <w:t xml:space="preserve"> </w:t>
      </w:r>
      <w:r w:rsidRPr="00463C1D">
        <w:rPr>
          <w:rFonts w:eastAsia="Andale Sans UI"/>
          <w:iCs/>
          <w:kern w:val="1"/>
          <w:sz w:val="26"/>
          <w:szCs w:val="26"/>
        </w:rPr>
        <w:t>об</w:t>
      </w:r>
      <w:r>
        <w:rPr>
          <w:rFonts w:eastAsia="Andale Sans UI"/>
          <w:iCs/>
          <w:kern w:val="1"/>
          <w:sz w:val="26"/>
          <w:szCs w:val="26"/>
        </w:rPr>
        <w:t xml:space="preserve"> </w:t>
      </w:r>
      <w:r w:rsidRPr="00463C1D">
        <w:rPr>
          <w:rFonts w:eastAsia="Andale Sans UI"/>
          <w:iCs/>
          <w:kern w:val="1"/>
          <w:sz w:val="26"/>
          <w:szCs w:val="26"/>
        </w:rPr>
        <w:t>отказе</w:t>
      </w:r>
      <w:r>
        <w:rPr>
          <w:rFonts w:eastAsia="Andale Sans UI"/>
          <w:iCs/>
          <w:kern w:val="1"/>
          <w:sz w:val="26"/>
          <w:szCs w:val="26"/>
        </w:rPr>
        <w:br/>
      </w:r>
      <w:r w:rsidRPr="00463C1D">
        <w:rPr>
          <w:rFonts w:eastAsia="Andale Sans UI"/>
          <w:iCs/>
          <w:kern w:val="1"/>
          <w:sz w:val="26"/>
          <w:szCs w:val="26"/>
        </w:rPr>
        <w:t>в предоставлении муниципальной услуги по причине ______________________________________________________________________________</w:t>
      </w:r>
    </w:p>
    <w:p w:rsidR="00902645" w:rsidRPr="00463C1D" w:rsidRDefault="00902645" w:rsidP="00902645">
      <w:pPr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902645" w:rsidRDefault="00902645" w:rsidP="00902645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jc w:val="both"/>
        <w:rPr>
          <w:rFonts w:eastAsia="Andale Sans UI"/>
          <w:b/>
          <w:kern w:val="1"/>
          <w:sz w:val="26"/>
          <w:szCs w:val="26"/>
        </w:rPr>
      </w:pPr>
      <w:r>
        <w:rPr>
          <w:rFonts w:eastAsia="Andale Sans UI"/>
          <w:b/>
          <w:kern w:val="1"/>
          <w:sz w:val="26"/>
          <w:szCs w:val="26"/>
        </w:rPr>
        <w:t>Глава местной А</w:t>
      </w:r>
      <w:r w:rsidRPr="00463C1D">
        <w:rPr>
          <w:rFonts w:eastAsia="Andale Sans UI"/>
          <w:b/>
          <w:kern w:val="1"/>
          <w:sz w:val="26"/>
          <w:szCs w:val="26"/>
        </w:rPr>
        <w:t>дминистрации</w:t>
      </w:r>
      <w:r w:rsidRPr="00463C1D">
        <w:rPr>
          <w:rFonts w:eastAsia="Andale Sans UI"/>
          <w:kern w:val="1"/>
          <w:sz w:val="26"/>
          <w:szCs w:val="26"/>
        </w:rPr>
        <w:tab/>
        <w:t xml:space="preserve">                 ____________ /_______________/</w:t>
      </w:r>
    </w:p>
    <w:p w:rsidR="00902645" w:rsidRPr="00463C1D" w:rsidRDefault="00902645" w:rsidP="0090264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(подпись)       (И.О., фамилия )</w:t>
      </w:r>
    </w:p>
    <w:p w:rsidR="00902645" w:rsidRPr="00463C1D" w:rsidRDefault="00902645" w:rsidP="0090264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                                                               М.П.</w:t>
      </w: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463C1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902645" w:rsidRPr="00D24F6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902645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Исполнитель: ____________</w:t>
      </w:r>
    </w:p>
    <w:p w:rsidR="00902645" w:rsidRPr="00D24F6D" w:rsidRDefault="00902645" w:rsidP="00902645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D24F6D">
        <w:rPr>
          <w:rFonts w:eastAsia="Andale Sans UI"/>
          <w:kern w:val="1"/>
          <w:sz w:val="20"/>
          <w:szCs w:val="20"/>
        </w:rPr>
        <w:t xml:space="preserve"> (Ф.И.О.)</w:t>
      </w:r>
    </w:p>
    <w:p w:rsidR="00902645" w:rsidRDefault="00902645" w:rsidP="00902645"/>
    <w:p w:rsidR="00902645" w:rsidRDefault="00902645" w:rsidP="00902645"/>
    <w:p w:rsidR="00902645" w:rsidRDefault="00902645" w:rsidP="00902645"/>
    <w:p w:rsidR="00902645" w:rsidRDefault="00902645" w:rsidP="00902645"/>
    <w:p w:rsidR="00902645" w:rsidRDefault="00902645" w:rsidP="00902645"/>
    <w:p w:rsidR="00902645" w:rsidRDefault="00902645" w:rsidP="00902645"/>
    <w:p w:rsidR="00050C96" w:rsidRDefault="00050C96"/>
    <w:sectPr w:rsidR="00050C96" w:rsidSect="000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6C" w:rsidRDefault="00FF336C" w:rsidP="00902645">
      <w:r>
        <w:separator/>
      </w:r>
    </w:p>
  </w:endnote>
  <w:endnote w:type="continuationSeparator" w:id="1">
    <w:p w:rsidR="00FF336C" w:rsidRDefault="00FF336C" w:rsidP="0090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6C" w:rsidRDefault="00FF336C" w:rsidP="00902645">
      <w:r>
        <w:separator/>
      </w:r>
    </w:p>
  </w:footnote>
  <w:footnote w:type="continuationSeparator" w:id="1">
    <w:p w:rsidR="00FF336C" w:rsidRDefault="00FF336C" w:rsidP="00902645">
      <w:r>
        <w:continuationSeparator/>
      </w:r>
    </w:p>
  </w:footnote>
  <w:footnote w:id="2">
    <w:p w:rsidR="00902645" w:rsidRPr="00786F53" w:rsidRDefault="00902645" w:rsidP="00902645">
      <w:pPr>
        <w:pStyle w:val="a7"/>
        <w:ind w:firstLine="567"/>
        <w:jc w:val="both"/>
        <w:rPr>
          <w:sz w:val="18"/>
          <w:szCs w:val="18"/>
        </w:rPr>
      </w:pPr>
      <w:r w:rsidRPr="00CF2EF0">
        <w:rPr>
          <w:rStyle w:val="a6"/>
        </w:rPr>
        <w:footnoteRef/>
      </w:r>
      <w:r>
        <w:t> </w:t>
      </w:r>
      <w:r w:rsidRPr="00786F53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786F53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6"/>
          <w:szCs w:val="16"/>
        </w:rPr>
        <w:footnoteRef/>
      </w:r>
      <w:r>
        <w:rPr>
          <w:sz w:val="18"/>
          <w:szCs w:val="18"/>
        </w:rPr>
        <w:t> </w:t>
      </w:r>
      <w:r w:rsidRPr="000E5CA3">
        <w:rPr>
          <w:sz w:val="18"/>
          <w:szCs w:val="18"/>
        </w:rPr>
        <w:t>Такими документами являются:</w:t>
      </w:r>
    </w:p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sz w:val="18"/>
          <w:szCs w:val="18"/>
        </w:rPr>
        <w:br/>
        <w:t>и др.);</w:t>
      </w:r>
    </w:p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доверенность, заверенная нотариально, в случае если:</w:t>
      </w:r>
    </w:p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02645" w:rsidRPr="000E5CA3" w:rsidRDefault="00902645" w:rsidP="00902645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4">
    <w:p w:rsidR="00902645" w:rsidRPr="00786F53" w:rsidRDefault="00902645" w:rsidP="00902645">
      <w:pPr>
        <w:pStyle w:val="a7"/>
        <w:ind w:firstLine="567"/>
        <w:rPr>
          <w:sz w:val="18"/>
          <w:szCs w:val="18"/>
        </w:rPr>
      </w:pPr>
      <w:r w:rsidRPr="00CF2EF0">
        <w:rPr>
          <w:rStyle w:val="a6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902645" w:rsidRPr="00786F53" w:rsidRDefault="00902645" w:rsidP="00902645">
      <w:pPr>
        <w:pStyle w:val="a7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902645" w:rsidRPr="00786F53" w:rsidRDefault="00902645" w:rsidP="00902645">
      <w:pPr>
        <w:jc w:val="both"/>
        <w:rPr>
          <w:sz w:val="18"/>
          <w:szCs w:val="18"/>
        </w:rPr>
      </w:pPr>
      <w:r w:rsidRPr="009F6671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902645" w:rsidRDefault="00902645" w:rsidP="0090264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86F53">
        <w:rPr>
          <w:sz w:val="18"/>
          <w:szCs w:val="18"/>
        </w:rPr>
        <w:t>документы, удостоверяющие лично</w:t>
      </w:r>
      <w:r>
        <w:rPr>
          <w:sz w:val="18"/>
          <w:szCs w:val="18"/>
        </w:rPr>
        <w:t>сть гражданина, предусмотренные:</w:t>
      </w:r>
    </w:p>
    <w:p w:rsidR="00902645" w:rsidRPr="009F6671" w:rsidRDefault="00902645" w:rsidP="0090264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>Федеральным законом от 25.07.2002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902645" w:rsidRPr="00786F53" w:rsidRDefault="00902645" w:rsidP="0090264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sz w:val="18"/>
          <w:szCs w:val="18"/>
        </w:rPr>
        <w:t>действующим законодательством</w:t>
      </w:r>
      <w:r w:rsidRPr="00786F53">
        <w:rPr>
          <w:sz w:val="18"/>
          <w:szCs w:val="18"/>
        </w:rPr>
        <w:t>.</w:t>
      </w:r>
    </w:p>
  </w:footnote>
  <w:footnote w:id="5">
    <w:p w:rsidR="00902645" w:rsidRPr="003F44BE" w:rsidRDefault="00902645" w:rsidP="00902645">
      <w:pPr>
        <w:pStyle w:val="a7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</w:t>
      </w:r>
      <w:r>
        <w:t xml:space="preserve">».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902645" w:rsidRPr="003F44BE" w:rsidRDefault="00902645" w:rsidP="00902645">
      <w:pPr>
        <w:pStyle w:val="a7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</w:t>
      </w:r>
      <w:r>
        <w:t xml:space="preserve"> </w:t>
      </w:r>
      <w:r w:rsidRPr="003F44BE">
        <w:t>а, инициалов или наличие одного из них оговариваются в тексте справки в скобках («Так в документе», «Так в тексте оригинала»).</w:t>
      </w:r>
    </w:p>
    <w:p w:rsidR="00902645" w:rsidRPr="003F44BE" w:rsidRDefault="00902645" w:rsidP="00902645">
      <w:pPr>
        <w:pStyle w:val="a7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902645" w:rsidRPr="003F44BE" w:rsidRDefault="00902645" w:rsidP="00902645">
      <w:pPr>
        <w:pStyle w:val="a7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902645" w:rsidRPr="003F44BE" w:rsidRDefault="00902645" w:rsidP="00902645">
      <w:pPr>
        <w:pStyle w:val="a7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t xml:space="preserve"> </w:t>
      </w:r>
      <w:r w:rsidRPr="003F44BE">
        <w:t xml:space="preserve">В архивной справке, объем которой превышает один лист, листы должны быть прошиты, пронумерованы </w:t>
      </w:r>
      <w:r>
        <w:br/>
      </w:r>
      <w:r w:rsidRPr="003F44BE">
        <w:t>и скреплены печатью Местной администрацией.</w:t>
      </w:r>
    </w:p>
    <w:p w:rsidR="00902645" w:rsidRPr="003F44BE" w:rsidRDefault="00902645" w:rsidP="00902645">
      <w:pPr>
        <w:pStyle w:val="a7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902645" w:rsidRPr="00322AB1" w:rsidRDefault="00902645" w:rsidP="00902645">
      <w:pPr>
        <w:pStyle w:val="a7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5" w:rsidRDefault="00902645" w:rsidP="00E31B72">
    <w:pPr>
      <w:pStyle w:val="af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5" w:rsidRDefault="00902645">
    <w:pPr>
      <w:pStyle w:val="af"/>
      <w:jc w:val="center"/>
    </w:pPr>
  </w:p>
  <w:p w:rsidR="00902645" w:rsidRDefault="0090264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902645" w:rsidRDefault="00902645">
        <w:pPr>
          <w:pStyle w:val="af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902645" w:rsidRDefault="00902645" w:rsidP="00E31B72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5" w:rsidRPr="000A2B9B" w:rsidRDefault="00902645" w:rsidP="00E31B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45"/>
    <w:rsid w:val="00050C96"/>
    <w:rsid w:val="00902645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2645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26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2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902645"/>
    <w:rPr>
      <w:rFonts w:cs="Times New Roman"/>
      <w:vertAlign w:val="superscript"/>
    </w:rPr>
  </w:style>
  <w:style w:type="paragraph" w:styleId="a7">
    <w:name w:val="footnote text"/>
    <w:basedOn w:val="a"/>
    <w:link w:val="a8"/>
    <w:rsid w:val="0090264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0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2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02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2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0264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902645"/>
    <w:pPr>
      <w:jc w:val="both"/>
    </w:pPr>
  </w:style>
  <w:style w:type="character" w:customStyle="1" w:styleId="ad">
    <w:name w:val="Основной текст Знак"/>
    <w:basedOn w:val="a0"/>
    <w:link w:val="ac"/>
    <w:rsid w:val="00902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02645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902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026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02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90264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90264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902645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026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2645"/>
    <w:rPr>
      <w:b/>
      <w:bCs/>
    </w:rPr>
  </w:style>
  <w:style w:type="character" w:styleId="af6">
    <w:name w:val="FollowedHyperlink"/>
    <w:basedOn w:val="a0"/>
    <w:uiPriority w:val="99"/>
    <w:semiHidden/>
    <w:rsid w:val="00902645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9026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902645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902645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902645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902645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902645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902645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902645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902645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902645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90264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902645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902645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02645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902645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902645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902645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02645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902645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902645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902645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902645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902645"/>
    <w:rPr>
      <w:rFonts w:cs="Times New Roman"/>
    </w:rPr>
  </w:style>
  <w:style w:type="paragraph" w:styleId="afa">
    <w:name w:val="No Spacing"/>
    <w:qFormat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902645"/>
    <w:rPr>
      <w:b/>
      <w:bCs/>
    </w:rPr>
  </w:style>
  <w:style w:type="character" w:customStyle="1" w:styleId="apple-converted-space">
    <w:name w:val="apple-converted-space"/>
    <w:basedOn w:val="a0"/>
    <w:rsid w:val="00902645"/>
  </w:style>
  <w:style w:type="paragraph" w:customStyle="1" w:styleId="afc">
    <w:name w:val="Знак Знак Знак"/>
    <w:basedOn w:val="a"/>
    <w:uiPriority w:val="99"/>
    <w:rsid w:val="00902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902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902645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0264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02645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902645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90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902645"/>
  </w:style>
  <w:style w:type="paragraph" w:styleId="aff">
    <w:name w:val="Body Text Indent"/>
    <w:basedOn w:val="a"/>
    <w:link w:val="afe"/>
    <w:uiPriority w:val="99"/>
    <w:semiHidden/>
    <w:unhideWhenUsed/>
    <w:rsid w:val="0090264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90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26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2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7925</Words>
  <Characters>45179</Characters>
  <Application>Microsoft Office Word</Application>
  <DocSecurity>0</DocSecurity>
  <Lines>376</Lines>
  <Paragraphs>105</Paragraphs>
  <ScaleCrop>false</ScaleCrop>
  <Company>Reanimator Extreme Edition</Company>
  <LinksUpToDate>false</LinksUpToDate>
  <CharactersWithSpaces>52999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2015-08-10T09:51:00Z</dcterms:created>
  <dcterms:modified xsi:type="dcterms:W3CDTF">2015-08-10T09:52:00Z</dcterms:modified>
</cp:coreProperties>
</file>