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CellMar>
          <w:left w:w="0" w:type="dxa"/>
          <w:right w:w="0" w:type="dxa"/>
        </w:tblCellMar>
        <w:tblLook w:val="04A0"/>
      </w:tblPr>
      <w:tblGrid>
        <w:gridCol w:w="1096"/>
        <w:gridCol w:w="1700"/>
        <w:gridCol w:w="2782"/>
        <w:gridCol w:w="3401"/>
        <w:gridCol w:w="1795"/>
      </w:tblGrid>
      <w:tr w:rsidR="009917AC" w:rsidTr="009917AC">
        <w:trPr>
          <w:gridAfter w:val="1"/>
          <w:wAfter w:w="2002" w:type="dxa"/>
          <w:cantSplit/>
          <w:trHeight w:val="569"/>
          <w:jc w:val="center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7AC" w:rsidRDefault="009917AC" w:rsidP="009917AC">
            <w:pPr>
              <w:shd w:val="clear" w:color="auto" w:fill="FFFFFF" w:themeFill="background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1" name="Рисунок 1" descr="http://ligovka-yamskaya.sankt-peterburg.info/akti/ustav/ust004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govka-yamskaya.sankt-peterburg.info/akti/ustav/ust004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7AC" w:rsidRDefault="009917AC" w:rsidP="009917AC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ГЛАВА МУНИЦИПАЛЬНОГО  ОБРАЗОВАНИЯ</w:t>
            </w:r>
          </w:p>
          <w:p w:rsidR="009917AC" w:rsidRDefault="009917AC" w:rsidP="009917AC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МУНИЦИПАЛЬНЫЙ ОКРУГ</w:t>
            </w:r>
          </w:p>
          <w:p w:rsidR="009917AC" w:rsidRDefault="009917AC" w:rsidP="009917AC">
            <w:pPr>
              <w:pStyle w:val="1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ЛИГОВКА-ЯМСКАЯ</w:t>
            </w:r>
            <w:proofErr w:type="gramEnd"/>
          </w:p>
          <w:p w:rsidR="009917AC" w:rsidRDefault="009917AC" w:rsidP="009917AC">
            <w:pPr>
              <w:pStyle w:val="1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917AC" w:rsidTr="009917AC">
        <w:trPr>
          <w:cantSplit/>
          <w:trHeight w:val="577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AC" w:rsidRDefault="009917AC" w:rsidP="009917A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7AC" w:rsidRDefault="009917AC" w:rsidP="009917AC">
            <w:pPr>
              <w:pStyle w:val="5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Е Н И Е</w:t>
            </w:r>
          </w:p>
        </w:tc>
      </w:tr>
      <w:tr w:rsidR="009917AC" w:rsidTr="009917AC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AC" w:rsidRDefault="009917AC" w:rsidP="009917A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7AC" w:rsidRDefault="009917AC" w:rsidP="009917AC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20</w:t>
            </w:r>
            <w:r>
              <w:t>_</w:t>
            </w:r>
            <w:r>
              <w:rPr>
                <w:u w:val="single"/>
              </w:rPr>
              <w:t>.января</w:t>
            </w:r>
            <w:r>
              <w:t>.2011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7AC" w:rsidRDefault="009917AC" w:rsidP="009917AC">
            <w:pPr>
              <w:shd w:val="clear" w:color="auto" w:fill="FFFFFF" w:themeFill="background1"/>
              <w:ind w:right="34"/>
              <w:jc w:val="right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7AC" w:rsidRDefault="009917AC" w:rsidP="009917AC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1</w:t>
            </w:r>
          </w:p>
        </w:tc>
      </w:tr>
      <w:tr w:rsidR="009917AC" w:rsidTr="009917AC">
        <w:trPr>
          <w:cantSplit/>
          <w:trHeight w:val="726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AC" w:rsidRDefault="009917AC" w:rsidP="009917A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7AC" w:rsidRDefault="009917AC" w:rsidP="009917AC">
            <w:pPr>
              <w:shd w:val="clear" w:color="auto" w:fill="FFFFFF" w:themeFill="background1"/>
              <w:ind w:right="-108"/>
            </w:pPr>
            <w:r>
              <w:rPr>
                <w:sz w:val="26"/>
                <w:szCs w:val="26"/>
              </w:rPr>
              <w:t>Об  обнародовании  проекта  новой  редакции</w:t>
            </w:r>
          </w:p>
          <w:p w:rsidR="009917AC" w:rsidRDefault="009917AC" w:rsidP="009917AC">
            <w:pPr>
              <w:shd w:val="clear" w:color="auto" w:fill="FFFFFF" w:themeFill="background1"/>
              <w:ind w:right="-108"/>
            </w:pPr>
            <w:r>
              <w:rPr>
                <w:sz w:val="26"/>
                <w:szCs w:val="26"/>
              </w:rPr>
              <w:t>Устава Муниципального  образования</w:t>
            </w:r>
          </w:p>
          <w:p w:rsidR="009917AC" w:rsidRDefault="009917AC" w:rsidP="009917AC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917AC" w:rsidTr="009917AC">
        <w:trPr>
          <w:cantSplit/>
          <w:trHeight w:val="141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7AC" w:rsidRPr="009917AC" w:rsidRDefault="009917AC" w:rsidP="009917AC">
            <w:pPr>
              <w:shd w:val="clear" w:color="auto" w:fill="FFFFFF" w:themeFill="background1"/>
              <w:spacing w:line="141" w:lineRule="atLeast"/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16"/>
                <w:szCs w:val="16"/>
              </w:rPr>
              <w:t xml:space="preserve">                   </w:t>
            </w:r>
          </w:p>
        </w:tc>
        <w:tc>
          <w:tcPr>
            <w:tcW w:w="4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7AC" w:rsidRPr="009917AC" w:rsidRDefault="009917AC" w:rsidP="009917AC">
            <w:pPr>
              <w:shd w:val="clear" w:color="auto" w:fill="FFFFFF" w:themeFill="background1"/>
              <w:spacing w:line="141" w:lineRule="atLeast"/>
              <w:ind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16"/>
                <w:szCs w:val="16"/>
              </w:rPr>
              <w:t>                                                                                                        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AC" w:rsidRDefault="009917AC" w:rsidP="009917AC">
            <w:pPr>
              <w:shd w:val="clear" w:color="auto" w:fill="FFFFFF" w:themeFill="background1"/>
              <w:spacing w:line="141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917AC" w:rsidTr="009917AC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AC" w:rsidRDefault="009917AC" w:rsidP="009917AC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AC" w:rsidRDefault="009917AC" w:rsidP="009917AC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AC" w:rsidRDefault="009917AC" w:rsidP="009917AC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AC" w:rsidRDefault="009917AC" w:rsidP="009917AC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7AC" w:rsidRDefault="009917AC" w:rsidP="009917AC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</w:tr>
    </w:tbl>
    <w:p w:rsidR="009917AC" w:rsidRDefault="009917AC" w:rsidP="009917AC">
      <w:pPr>
        <w:pStyle w:val="7"/>
        <w:shd w:val="clear" w:color="auto" w:fill="FFFFFF" w:themeFill="background1"/>
        <w:spacing w:before="0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</w:rPr>
        <w:t> </w:t>
      </w:r>
    </w:p>
    <w:p w:rsidR="009917AC" w:rsidRDefault="009917AC" w:rsidP="009917AC">
      <w:pPr>
        <w:shd w:val="clear" w:color="auto" w:fill="FFFFFF" w:themeFill="background1"/>
        <w:ind w:right="-185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 xml:space="preserve">В  связи  с поступлением  служебной  записки  от  руководителя  Рабочей  группы  по внесению изменений в Устав Муниципального образования МО </w:t>
      </w:r>
      <w:proofErr w:type="spellStart"/>
      <w:r>
        <w:rPr>
          <w:color w:val="000000"/>
          <w:sz w:val="26"/>
          <w:szCs w:val="26"/>
        </w:rPr>
        <w:t>Лиговка-Ямская</w:t>
      </w:r>
      <w:proofErr w:type="spellEnd"/>
      <w:r>
        <w:rPr>
          <w:color w:val="000000"/>
          <w:sz w:val="26"/>
          <w:szCs w:val="26"/>
        </w:rPr>
        <w:t xml:space="preserve">, заместителя  Главы  Муниципального   образования   </w:t>
      </w:r>
      <w:proofErr w:type="spellStart"/>
      <w:r>
        <w:rPr>
          <w:color w:val="000000"/>
          <w:sz w:val="26"/>
          <w:szCs w:val="26"/>
        </w:rPr>
        <w:t>Георгадзе</w:t>
      </w:r>
      <w:proofErr w:type="spellEnd"/>
      <w:r>
        <w:rPr>
          <w:color w:val="000000"/>
          <w:sz w:val="26"/>
          <w:szCs w:val="26"/>
        </w:rPr>
        <w:t xml:space="preserve">  Д.Л., информирующей  об  окончании  </w:t>
      </w:r>
      <w:proofErr w:type="gramStart"/>
      <w:r>
        <w:rPr>
          <w:color w:val="000000"/>
          <w:sz w:val="26"/>
          <w:szCs w:val="26"/>
        </w:rPr>
        <w:t>разработки  проекта  новой  редакции  Устава   Муниципального образования</w:t>
      </w:r>
      <w:proofErr w:type="gramEnd"/>
    </w:p>
    <w:p w:rsidR="009917AC" w:rsidRDefault="009917AC" w:rsidP="009917AC">
      <w:pPr>
        <w:pStyle w:val="a3"/>
        <w:shd w:val="clear" w:color="auto" w:fill="FFFFFF" w:themeFill="background1"/>
        <w:spacing w:before="0" w:beforeAutospacing="0" w:after="0" w:afterAutospacing="0"/>
        <w:ind w:left="426" w:right="-9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 </w:t>
      </w:r>
    </w:p>
    <w:p w:rsidR="009917AC" w:rsidRDefault="009917AC" w:rsidP="009917AC">
      <w:pPr>
        <w:pStyle w:val="a3"/>
        <w:shd w:val="clear" w:color="auto" w:fill="FFFFFF" w:themeFill="background1"/>
        <w:spacing w:before="0" w:beforeAutospacing="0" w:after="0" w:afterAutospacing="0"/>
        <w:ind w:left="426" w:right="-9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ПОСТАНОВЛЯЮ:</w:t>
      </w:r>
    </w:p>
    <w:p w:rsidR="009917AC" w:rsidRDefault="009917AC" w:rsidP="009917AC">
      <w:pPr>
        <w:shd w:val="clear" w:color="auto" w:fill="FFFFFF" w:themeFill="background1"/>
        <w:ind w:right="-18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9917AC" w:rsidRDefault="009917AC" w:rsidP="009917AC">
      <w:pPr>
        <w:shd w:val="clear" w:color="auto" w:fill="FFFFFF" w:themeFill="background1"/>
        <w:ind w:right="-18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            1. </w:t>
      </w:r>
      <w:proofErr w:type="gramStart"/>
      <w:r>
        <w:rPr>
          <w:color w:val="000000"/>
          <w:sz w:val="26"/>
          <w:szCs w:val="26"/>
        </w:rPr>
        <w:t xml:space="preserve">Согласиться  с  предложением    руководителя  Рабочей группы по внесению изменений в Устав Муниципального образования МО </w:t>
      </w:r>
      <w:proofErr w:type="spellStart"/>
      <w:r>
        <w:rPr>
          <w:color w:val="000000"/>
          <w:sz w:val="26"/>
          <w:szCs w:val="26"/>
        </w:rPr>
        <w:t>Лиговка-Ямская</w:t>
      </w:r>
      <w:proofErr w:type="spellEnd"/>
      <w:r>
        <w:rPr>
          <w:color w:val="000000"/>
          <w:sz w:val="26"/>
          <w:szCs w:val="26"/>
        </w:rPr>
        <w:t xml:space="preserve">, заместителя  Главы  Муниципального   образования   </w:t>
      </w:r>
      <w:proofErr w:type="spellStart"/>
      <w:r>
        <w:rPr>
          <w:color w:val="000000"/>
          <w:sz w:val="26"/>
          <w:szCs w:val="26"/>
        </w:rPr>
        <w:t>Георгадзе</w:t>
      </w:r>
      <w:proofErr w:type="spellEnd"/>
      <w:r>
        <w:rPr>
          <w:color w:val="000000"/>
          <w:sz w:val="26"/>
          <w:szCs w:val="26"/>
        </w:rPr>
        <w:t xml:space="preserve">  Д.Л. и  опубликовать  разработанный  Рабочей  группой  проект  новой  редакции  Устава   Муниципального образования (совместно  с  «Порядком учёта  предложений  граждан по  проекту  Решения  Муниципального  Совета  МО  </w:t>
      </w:r>
      <w:proofErr w:type="spellStart"/>
      <w:r>
        <w:rPr>
          <w:color w:val="000000"/>
          <w:sz w:val="26"/>
          <w:szCs w:val="26"/>
        </w:rPr>
        <w:t>Лиговка-Ямская</w:t>
      </w:r>
      <w:proofErr w:type="spellEnd"/>
      <w:r>
        <w:rPr>
          <w:color w:val="000000"/>
          <w:sz w:val="26"/>
          <w:szCs w:val="26"/>
        </w:rPr>
        <w:t xml:space="preserve">  «О  внесении   изменений   и  дополнений  в  Устав  Муниципального образования муниципальный округ </w:t>
      </w:r>
      <w:proofErr w:type="spellStart"/>
      <w:r>
        <w:rPr>
          <w:color w:val="000000"/>
          <w:sz w:val="26"/>
          <w:szCs w:val="26"/>
        </w:rPr>
        <w:t>Лиговка-Ямская</w:t>
      </w:r>
      <w:proofErr w:type="spellEnd"/>
      <w:r>
        <w:rPr>
          <w:color w:val="000000"/>
          <w:sz w:val="26"/>
          <w:szCs w:val="26"/>
        </w:rPr>
        <w:t>» и   участия</w:t>
      </w:r>
      <w:proofErr w:type="gramEnd"/>
      <w:r>
        <w:rPr>
          <w:color w:val="000000"/>
          <w:sz w:val="26"/>
          <w:szCs w:val="26"/>
        </w:rPr>
        <w:t>  граждан   в  его  обсуждении»- далее Порядок) в  газете  «</w:t>
      </w:r>
      <w:proofErr w:type="spellStart"/>
      <w:proofErr w:type="gramStart"/>
      <w:r>
        <w:rPr>
          <w:color w:val="000000"/>
          <w:sz w:val="26"/>
          <w:szCs w:val="26"/>
        </w:rPr>
        <w:t>Лиговка-Ямская</w:t>
      </w:r>
      <w:proofErr w:type="spellEnd"/>
      <w:proofErr w:type="gramEnd"/>
      <w:r>
        <w:rPr>
          <w:color w:val="000000"/>
          <w:sz w:val="26"/>
          <w:szCs w:val="26"/>
        </w:rPr>
        <w:t>»  и на  официальном  сайте  Муниципального  образования в  целях  создания  условий  для  его  обсуждения  и  внесения  предложений  жителями    Муниципального  образования.</w:t>
      </w:r>
    </w:p>
    <w:p w:rsidR="009917AC" w:rsidRDefault="009917AC" w:rsidP="009917AC">
      <w:pPr>
        <w:shd w:val="clear" w:color="auto" w:fill="FFFFFF" w:themeFill="background1"/>
        <w:ind w:right="-185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>            2. Предложить  депутатам  Муниципального  Совета  проработать  предложенный  Рабочей группой  Проект новой  редакции  Устава   Муниципального образования   самостоятельно  и  на  заседаниях  постоянных  депутатских  комиссий  и  внести  в  Аппарат  Муниципального  Совета  имеющиеся   предложения  и  замечания.</w:t>
      </w:r>
    </w:p>
    <w:p w:rsidR="009917AC" w:rsidRDefault="009917AC" w:rsidP="009917AC">
      <w:pPr>
        <w:shd w:val="clear" w:color="auto" w:fill="FFFFFF" w:themeFill="background1"/>
        <w:ind w:right="-185"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 Аппарату  Муниципального  Совета  организовать  приём,  учёт, обработку  и  обобщение  предложений постоянных депутатских  комиссий, депутатов,  граждан  по  проекту  новой  редакции  Устава   Муниципального образования  в  соответствии  с  Порядком.</w:t>
      </w:r>
    </w:p>
    <w:p w:rsidR="009917AC" w:rsidRDefault="009917AC" w:rsidP="009917AC">
      <w:pPr>
        <w:pStyle w:val="a3"/>
        <w:shd w:val="clear" w:color="auto" w:fill="FFFFFF" w:themeFill="background1"/>
        <w:spacing w:before="0" w:beforeAutospacing="0" w:after="0" w:afterAutospacing="0"/>
        <w:ind w:left="426" w:right="-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17AC" w:rsidRDefault="009917AC" w:rsidP="009917AC">
      <w:pPr>
        <w:pStyle w:val="a3"/>
        <w:shd w:val="clear" w:color="auto" w:fill="FFFFFF" w:themeFill="background1"/>
        <w:spacing w:before="0" w:beforeAutospacing="0" w:after="0" w:afterAutospacing="0"/>
        <w:ind w:left="426" w:right="-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17AC" w:rsidRDefault="009917AC" w:rsidP="009917AC">
      <w:pPr>
        <w:pStyle w:val="a3"/>
        <w:shd w:val="clear" w:color="auto" w:fill="FFFFFF" w:themeFill="background1"/>
        <w:spacing w:before="0" w:beforeAutospacing="0" w:after="0" w:afterAutospacing="0"/>
        <w:ind w:right="-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  Муниципального  образования                                   К.И.Ковалёв </w:t>
      </w:r>
    </w:p>
    <w:p w:rsidR="00065D48" w:rsidRPr="009917AC" w:rsidRDefault="00065D48" w:rsidP="009917AC">
      <w:pPr>
        <w:shd w:val="clear" w:color="auto" w:fill="FFFFFF" w:themeFill="background1"/>
      </w:pPr>
    </w:p>
    <w:sectPr w:rsidR="00065D48" w:rsidRPr="009917AC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2A5"/>
    <w:rsid w:val="00057518"/>
    <w:rsid w:val="00065D48"/>
    <w:rsid w:val="009917AC"/>
    <w:rsid w:val="00D7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7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9917A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2015-09-15T12:54:00Z</dcterms:created>
  <dcterms:modified xsi:type="dcterms:W3CDTF">2015-09-15T12:54:00Z</dcterms:modified>
</cp:coreProperties>
</file>