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485372" w:rsidRPr="001B08EC" w:rsidTr="00574BB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485372" w:rsidRPr="001B08EC" w:rsidRDefault="00485372" w:rsidP="00574BB2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72" w:rsidRPr="001B08EC" w:rsidRDefault="00485372" w:rsidP="00574B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485372" w:rsidRPr="001B08EC" w:rsidRDefault="00485372" w:rsidP="00574B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485372" w:rsidRPr="001B08EC" w:rsidRDefault="00485372" w:rsidP="00574B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485372" w:rsidRPr="001B08EC" w:rsidRDefault="00485372" w:rsidP="00574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72" w:rsidRPr="001B08EC" w:rsidRDefault="00485372" w:rsidP="00574BB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485372" w:rsidRPr="001B08EC" w:rsidRDefault="00485372" w:rsidP="00574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72" w:rsidRPr="001B08EC" w:rsidTr="00574BB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72" w:rsidRPr="001B08EC" w:rsidRDefault="00F6686C" w:rsidP="00574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6096" w:type="dxa"/>
            <w:gridSpan w:val="2"/>
            <w:vAlign w:val="bottom"/>
          </w:tcPr>
          <w:p w:rsidR="00485372" w:rsidRPr="001B08EC" w:rsidRDefault="00485372" w:rsidP="00574BB2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72" w:rsidRPr="001B08EC" w:rsidRDefault="00F6686C" w:rsidP="00574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5372" w:rsidRPr="001B08EC" w:rsidTr="00574BB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485372" w:rsidRPr="001B08EC" w:rsidRDefault="00485372" w:rsidP="00574B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85372" w:rsidRPr="001B08EC" w:rsidRDefault="00485372" w:rsidP="00574B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72" w:rsidRPr="001B08EC" w:rsidTr="00574BB2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485372" w:rsidRPr="001B08EC" w:rsidRDefault="00485372" w:rsidP="00574BB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85372" w:rsidRPr="001B08EC" w:rsidRDefault="00485372" w:rsidP="00574B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08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25.09.2017 №32»</w:t>
            </w:r>
          </w:p>
        </w:tc>
      </w:tr>
    </w:tbl>
    <w:p w:rsidR="00485372" w:rsidRPr="00722135" w:rsidRDefault="00485372" w:rsidP="00485372">
      <w:pPr>
        <w:pStyle w:val="ConsPlusNormal"/>
        <w:ind w:firstLine="540"/>
        <w:jc w:val="both"/>
      </w:pPr>
    </w:p>
    <w:p w:rsidR="00485372" w:rsidRPr="007964E4" w:rsidRDefault="00485372" w:rsidP="00485372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485372" w:rsidRPr="007964E4" w:rsidRDefault="00485372" w:rsidP="00485372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485372" w:rsidRPr="007964E4" w:rsidRDefault="00485372" w:rsidP="00485372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485372" w:rsidRPr="007964E4" w:rsidRDefault="00485372" w:rsidP="00485372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85372" w:rsidRDefault="00485372" w:rsidP="00485372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964E4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>2</w:t>
      </w:r>
      <w:r w:rsidRPr="007964E4">
        <w:rPr>
          <w:color w:val="000000"/>
          <w:sz w:val="28"/>
          <w:szCs w:val="28"/>
        </w:rPr>
        <w:t xml:space="preserve"> к постановлению местной Администрации </w:t>
      </w:r>
      <w:r>
        <w:rPr>
          <w:color w:val="000000"/>
          <w:sz w:val="28"/>
          <w:szCs w:val="28"/>
        </w:rPr>
        <w:t xml:space="preserve">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                            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ведомственных целевых программ</w:t>
      </w:r>
      <w:r>
        <w:rPr>
          <w:color w:val="000000"/>
          <w:sz w:val="28"/>
          <w:szCs w:val="28"/>
        </w:rPr>
        <w:t>, муниципальных программ</w:t>
      </w:r>
      <w:r w:rsidRPr="007964E4">
        <w:rPr>
          <w:color w:val="000000"/>
          <w:sz w:val="28"/>
          <w:szCs w:val="28"/>
        </w:rPr>
        <w:t xml:space="preserve">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 и изложить </w:t>
      </w:r>
      <w:r>
        <w:rPr>
          <w:color w:val="000000"/>
          <w:sz w:val="28"/>
          <w:szCs w:val="28"/>
        </w:rPr>
        <w:t>его</w:t>
      </w:r>
      <w:r w:rsidRPr="007964E4">
        <w:rPr>
          <w:color w:val="000000"/>
          <w:sz w:val="28"/>
          <w:szCs w:val="28"/>
        </w:rPr>
        <w:t xml:space="preserve"> в редакции согласно приложению №1 к настоящему постановлению.</w:t>
      </w:r>
    </w:p>
    <w:p w:rsidR="00485372" w:rsidRPr="007964E4" w:rsidRDefault="00485372" w:rsidP="0048537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</w:t>
      </w:r>
      <w:r w:rsidRPr="007964E4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485372" w:rsidRPr="007964E4" w:rsidRDefault="00485372" w:rsidP="0048537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485372" w:rsidRPr="007964E4" w:rsidRDefault="00485372" w:rsidP="0048537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85372" w:rsidRPr="007964E4" w:rsidRDefault="00485372" w:rsidP="00485372">
      <w:pPr>
        <w:pStyle w:val="ConsPlusNormal"/>
        <w:ind w:firstLine="567"/>
        <w:jc w:val="both"/>
        <w:rPr>
          <w:sz w:val="28"/>
          <w:szCs w:val="28"/>
        </w:rPr>
      </w:pPr>
    </w:p>
    <w:p w:rsidR="00485372" w:rsidRPr="007964E4" w:rsidRDefault="00485372" w:rsidP="00485372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485372" w:rsidRPr="007964E4" w:rsidRDefault="00485372" w:rsidP="00485372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 xml:space="preserve">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C53F91" w:rsidRDefault="00C53F91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p w:rsidR="00105B42" w:rsidRDefault="00105B42" w:rsidP="00C53F91">
      <w:pPr>
        <w:jc w:val="center"/>
        <w:rPr>
          <w:rStyle w:val="a9"/>
        </w:rPr>
      </w:pP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C53F91" w:rsidRPr="00C53F91" w:rsidTr="00574BB2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574BB2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C53F91" w:rsidRPr="00C53F91" w:rsidRDefault="00C53F91" w:rsidP="00C53F91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F91" w:rsidRPr="00C53F91" w:rsidRDefault="00C53F91" w:rsidP="00F6686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686C">
              <w:rPr>
                <w:rFonts w:ascii="Times New Roman" w:hAnsi="Times New Roman" w:cs="Times New Roman"/>
                <w:sz w:val="24"/>
                <w:szCs w:val="24"/>
              </w:rPr>
              <w:t xml:space="preserve">16.04.2018 № 7 </w:t>
            </w:r>
            <w:r w:rsidRPr="001B08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25.09.2017 №32»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-589915</wp:posOffset>
            </wp:positionV>
            <wp:extent cx="609600" cy="72390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ВЕДОМСТВЕННАЯ ЦЕЛЕВАЯ ПРОГРАММА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ВНУТРИГОРОДСКОГО МУНИЦИПАЛЬНОГО ОБРАЗОВАНИЯ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САНКТ-ПЕТЕРБУРГА МУНИЦИПАЛЬНЫЙ ОКРУГ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 НА 2018 ГОД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«БЛАГОУСТРОЙСТВО ТЕРРИТОРИИ МУНИЦИПАЛЬНОГО ОБРАЗОВАНИЯ» 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«Формирование комфортной городской среды»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во исполнение  вопроса местного значения: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«Осуществление благоустройства территории муниципального образования»</w:t>
      </w:r>
    </w:p>
    <w:p w:rsidR="00105B42" w:rsidRPr="001B08EC" w:rsidRDefault="00105B42" w:rsidP="00105B4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105B42" w:rsidRDefault="00105B42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Санкт- Петербург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8</w:t>
      </w: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ПАСПОРТ 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«Благоустройство территории Муниципального образования» на 2018 год (далее - программа)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Главный специалист по благоустройству местной Администрации внутригородского Муниципального образования 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Главный специалист по благоустройству местной Администрации внутригородского Муниципального образования 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организации и юридические лица, оказывающие услуги в сфере благоустройства, привлеченные в установленном порядке; 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Муниципальное казенное учреждение </w:t>
            </w:r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="008263F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».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C53F91" w:rsidRPr="00C53F91" w:rsidRDefault="00C53F91" w:rsidP="00C53F91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благоустройство и содержание территорий зеленых насаждений общего пользования местного значения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сохранения благоприятной окружающей среды и условий жизнедеятельности населения округа; </w:t>
            </w:r>
          </w:p>
          <w:p w:rsidR="00C53F91" w:rsidRPr="00C53F91" w:rsidRDefault="00C53F91" w:rsidP="00C5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Жители Муниципального образования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1. Количество выполненных местной Администрацией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мероприятий программы по отношению к запланированному количеству  </w:t>
            </w:r>
          </w:p>
          <w:p w:rsidR="00C53F91" w:rsidRPr="00C53F91" w:rsidRDefault="00C53F91" w:rsidP="00C53F9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2. Сумма средств местного бюджета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 течение 2018 года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источник финансирования: местный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2018 год</w:t>
            </w:r>
          </w:p>
          <w:p w:rsidR="00C53F91" w:rsidRPr="00C53F91" w:rsidRDefault="00C53F91" w:rsidP="00C53F91">
            <w:pPr>
              <w:spacing w:after="0" w:line="240" w:lineRule="auto"/>
              <w:ind w:left="33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объем финансирования: -  24940,2 тыс. руб.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hyperlink r:id="rId7" w:history="1">
              <w:r w:rsidRPr="00C53F91">
                <w:rPr>
                  <w:rStyle w:val="a9"/>
                  <w:i w:val="0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</w:t>
            </w:r>
            <w:proofErr w:type="spellStart"/>
            <w:r w:rsidRPr="00C53F91">
              <w:rPr>
                <w:rStyle w:val="a9"/>
                <w:i w:val="0"/>
              </w:rPr>
              <w:t>СНиП</w:t>
            </w:r>
            <w:proofErr w:type="spellEnd"/>
            <w:r w:rsidRPr="00C53F91">
              <w:rPr>
                <w:rStyle w:val="a9"/>
                <w:i w:val="0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C53F91" w:rsidRPr="00C53F91" w:rsidRDefault="00C53F91" w:rsidP="00C53F91">
            <w:pPr>
              <w:pStyle w:val="a6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>- Закон Санкт-Петербурга от 2806.2010 № 396-88 «О зеленых насаждениях в Санкт-Петербурге»;</w:t>
            </w:r>
          </w:p>
          <w:p w:rsidR="00C53F91" w:rsidRPr="00C53F91" w:rsidRDefault="00C53F91" w:rsidP="00C53F91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Закон Санкт-Петербурга от 25.12.2015 № 891-180 «О благоустройстве в Санкт-Петербурге»;</w:t>
            </w:r>
          </w:p>
          <w:p w:rsidR="00C53F91" w:rsidRPr="00C53F91" w:rsidRDefault="00C53F91" w:rsidP="00C53F91">
            <w:pPr>
              <w:pStyle w:val="a8"/>
              <w:tabs>
                <w:tab w:val="left" w:pos="426"/>
              </w:tabs>
              <w:spacing w:after="0" w:line="240" w:lineRule="auto"/>
              <w:jc w:val="both"/>
              <w:rPr>
                <w:rStyle w:val="a9"/>
                <w:i w:val="0"/>
              </w:rPr>
            </w:pPr>
            <w:r w:rsidRPr="00C53F91">
              <w:rPr>
                <w:rStyle w:val="a9"/>
                <w:i w:val="0"/>
              </w:rP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 w:rsidRPr="00C53F91">
              <w:rPr>
                <w:rStyle w:val="a9"/>
                <w:i w:val="0"/>
              </w:rPr>
              <w:t>Лиговка-Ямская</w:t>
            </w:r>
            <w:proofErr w:type="spellEnd"/>
            <w:r w:rsidRPr="00C53F91">
              <w:rPr>
                <w:rStyle w:val="a9"/>
                <w:i w:val="0"/>
              </w:rPr>
              <w:t>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12.07.2013  № 111 «Об утверждении перечня территорий внутриквартального озеленения внутригородского Муниципального образования 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»;</w:t>
            </w:r>
          </w:p>
          <w:p w:rsidR="00C53F91" w:rsidRPr="00C53F91" w:rsidRDefault="00C53F91" w:rsidP="00C53F91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17.08.2015 № 98 «Об утверждении Положений по вопросам местного значения"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11.12.2014 № 187 «Об утверждении </w:t>
            </w:r>
            <w:bookmarkStart w:id="0" w:name="sub_1000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Регламента 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»;</w:t>
            </w:r>
          </w:p>
          <w:bookmarkEnd w:id="0"/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C53F91" w:rsidRPr="00C53F91" w:rsidTr="00574BB2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-развитие положительных тенденций в создании благоприятной среды проживания;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повышение уровня эстетки округа.</w:t>
            </w:r>
          </w:p>
        </w:tc>
      </w:tr>
    </w:tbl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 xml:space="preserve"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</w:t>
      </w:r>
      <w:proofErr w:type="spellStart"/>
      <w:r w:rsidRPr="00C53F91">
        <w:rPr>
          <w:rStyle w:val="a9"/>
          <w:i w:val="0"/>
        </w:rPr>
        <w:t>Лиговка-Ямская</w:t>
      </w:r>
      <w:proofErr w:type="spellEnd"/>
      <w:r w:rsidRPr="00C53F91">
        <w:rPr>
          <w:rStyle w:val="a9"/>
          <w:i w:val="0"/>
        </w:rPr>
        <w:t xml:space="preserve"> на основании территориальных и экономических особенностей муниципальных образований относится осуществление благоустройства территории Муниципального образования, включающее: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lastRenderedPageBreak/>
        <w:t>организацию дополнительных парковочных мест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установку, содержание и ремонт ограждений газонов;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создание зон отдыха, в том числе обустройство, содержание и уборку территорий детских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обустройство, содержание и уборку территорий спортивных площадок;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оборудование контейнерных площадок на дворовых территориях;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выполнение оформления к праздничным мероприятиям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C53F91" w:rsidRPr="00C53F91" w:rsidRDefault="00C53F91" w:rsidP="00C53F91">
      <w:pPr>
        <w:pStyle w:val="ConsPlusNormal"/>
        <w:ind w:firstLine="709"/>
        <w:jc w:val="both"/>
        <w:rPr>
          <w:rStyle w:val="a9"/>
          <w:i w:val="0"/>
        </w:rPr>
      </w:pPr>
      <w:r w:rsidRPr="00C53F91">
        <w:rPr>
          <w:rStyle w:val="a9"/>
          <w:i w:val="0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1. Характеристика области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Внутригородское Муниципальное образование Санкт-Петербурга муниципальный округ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Лиговка-Ямская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активно заселяется новый жилой комплекс «Царская столица», состоящий из 15 жилых корпусов высотой от 7 до 12 этажей.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внутридворовых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проездов.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По итогам инвентаризации (письмо Комитета имущественных отношений Санкт-Петербурга от 31.08.2016 № 95858-43/16) по состоянию на 15.08.2016 площадь территории зеленых насаждений общего пользования местного значения  Муниципального образования 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Лиговка-Ямская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 xml:space="preserve"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Учитывая изложенное, в течение 2018 - 2019 годов необходимо продолжить работы по озеленению территории зеленых насаждений общего пользования местного значения по 13 адресам Муниципального образования и установке газонных ограждений в едином стиле, провести паспортизацию указанных территорий.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2. Цели и задачи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Задачи программы: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- благоустройство и содержание территорий зеленых насаждений общего пользования местного значения Муниципального образования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Лиговка-Ямская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для сохранения благоприятной окружающей среды и условий жизнедеятельности населения округа; 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</w:t>
      </w:r>
      <w:proofErr w:type="spellStart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Лиговка-Ямская</w:t>
      </w:r>
      <w:proofErr w:type="spellEnd"/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;</w:t>
      </w:r>
    </w:p>
    <w:p w:rsidR="00C53F91" w:rsidRPr="00C53F91" w:rsidRDefault="00C53F91" w:rsidP="00C53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3.  Перечень мероприятий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В результате реализации программы «Благоустройство территории Муниципального образования» в 2018 году будет достигнуто обеспечение более благоприятных условий 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C53F91" w:rsidRPr="00C53F91" w:rsidTr="00574BB2">
        <w:trPr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Потребность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4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C53F91" w:rsidRPr="00C53F91" w:rsidTr="00574BB2">
        <w:trPr>
          <w:trHeight w:val="245"/>
          <w:jc w:val="center"/>
        </w:trPr>
        <w:tc>
          <w:tcPr>
            <w:tcW w:w="9843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Основные мероприятия программы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 исполнитель программы: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Лиговка-Ямская</w:t>
            </w:r>
            <w:proofErr w:type="spellEnd"/>
          </w:p>
        </w:tc>
      </w:tr>
      <w:tr w:rsidR="00C53F91" w:rsidRPr="00C53F91" w:rsidTr="00574BB2">
        <w:trPr>
          <w:trHeight w:val="245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 w:right="-180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1743,51</w:t>
            </w:r>
          </w:p>
        </w:tc>
      </w:tr>
      <w:tr w:rsidR="00C53F91" w:rsidRPr="00C53F91" w:rsidTr="00574BB2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1199,0</w:t>
            </w:r>
          </w:p>
        </w:tc>
      </w:tr>
      <w:tr w:rsidR="00C53F91" w:rsidRPr="00C53F91" w:rsidTr="00574BB2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Компенсационное озеленение: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Посадка деревьев</w:t>
            </w:r>
          </w:p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C53F91" w:rsidRPr="00C53F91" w:rsidTr="00574BB2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Устройство </w:t>
            </w:r>
            <w:proofErr w:type="spellStart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травмобезопасного</w:t>
            </w:r>
            <w:proofErr w:type="spellEnd"/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покрытия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482,3</w:t>
            </w:r>
          </w:p>
        </w:tc>
      </w:tr>
      <w:tr w:rsidR="00C53F91" w:rsidRPr="00C53F91" w:rsidTr="00574BB2">
        <w:trPr>
          <w:trHeight w:val="364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344,4</w:t>
            </w:r>
          </w:p>
        </w:tc>
      </w:tr>
      <w:tr w:rsidR="00C53F91" w:rsidRPr="00C53F91" w:rsidTr="00574BB2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</w:tr>
      <w:tr w:rsidR="00C53F91" w:rsidRPr="00C53F91" w:rsidTr="00574BB2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C53F91" w:rsidRPr="00C53F91" w:rsidTr="00574BB2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C53F91" w:rsidRPr="00C53F91" w:rsidTr="00574BB2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Уборка и санитарная очистка территорий зеленых насаждений общего пользования местного значения,   детских игровых и спортивных площадок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574BB2">
        <w:trPr>
          <w:trHeight w:val="6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12 177</w:t>
            </w:r>
          </w:p>
        </w:tc>
      </w:tr>
      <w:tr w:rsidR="00C53F91" w:rsidRPr="00C53F91" w:rsidTr="00574BB2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319,6</w:t>
            </w:r>
          </w:p>
        </w:tc>
      </w:tr>
      <w:tr w:rsidR="00C53F91" w:rsidRPr="00C53F91" w:rsidTr="00574BB2">
        <w:trPr>
          <w:trHeight w:val="287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14 768</w:t>
            </w:r>
          </w:p>
        </w:tc>
      </w:tr>
      <w:tr w:rsidR="00C53F91" w:rsidRPr="00C53F91" w:rsidTr="00574BB2">
        <w:trPr>
          <w:trHeight w:val="563"/>
          <w:jc w:val="center"/>
        </w:trPr>
        <w:tc>
          <w:tcPr>
            <w:tcW w:w="5063" w:type="dxa"/>
          </w:tcPr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Содержание и ремонт малых архитектурных форм и элементов благоустройства: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игровое и спортивное оборудование;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скамейки, вазоны, урны, скульптуры, стенды;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- газонные ограждения;</w:t>
            </w:r>
          </w:p>
          <w:p w:rsidR="00C53F91" w:rsidRPr="00C53F91" w:rsidRDefault="00C53F91" w:rsidP="00C53F91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и др.</w:t>
            </w:r>
          </w:p>
        </w:tc>
        <w:tc>
          <w:tcPr>
            <w:tcW w:w="1418" w:type="dxa"/>
          </w:tcPr>
          <w:p w:rsidR="00C53F91" w:rsidRPr="00C53F91" w:rsidRDefault="00C53F91" w:rsidP="00C53F91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ед.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п.м</w:t>
            </w:r>
          </w:p>
        </w:tc>
        <w:tc>
          <w:tcPr>
            <w:tcW w:w="170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  <w:tc>
          <w:tcPr>
            <w:tcW w:w="1661" w:type="dxa"/>
          </w:tcPr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  <w:p w:rsidR="00C53F91" w:rsidRPr="00C53F91" w:rsidRDefault="00C53F91" w:rsidP="00C53F91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53F91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2832,5</w:t>
            </w:r>
          </w:p>
        </w:tc>
      </w:tr>
    </w:tbl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2016 годах с учетом индекса потребительских цен 107,7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C53F91" w:rsidRPr="00C53F91" w:rsidRDefault="00C53F91" w:rsidP="00C53F91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Style w:val="a9"/>
          <w:rFonts w:ascii="Times New Roman" w:hAnsi="Times New Roman" w:cs="Times New Roman"/>
          <w:i w:val="0"/>
          <w:sz w:val="24"/>
          <w:szCs w:val="24"/>
        </w:rPr>
        <w:t>4. Ресурсное обеспечение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Источник финансирования: местный бюджет внутригородского Муниципального образования Санкт-Петербурга муниципальный округ </w:t>
      </w:r>
      <w:proofErr w:type="spellStart"/>
      <w:r w:rsidRPr="00C53F9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</w:rPr>
        <w:t xml:space="preserve"> на 2018 по коду раздела (подраздела) -  0503 «Благоустройство».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 xml:space="preserve">– 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24940,2 </w:t>
      </w:r>
      <w:r w:rsidRPr="00C53F91">
        <w:rPr>
          <w:rFonts w:ascii="Times New Roman" w:hAnsi="Times New Roman" w:cs="Times New Roman"/>
          <w:sz w:val="24"/>
          <w:szCs w:val="24"/>
        </w:rPr>
        <w:t>тыс. руб.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C53F91">
        <w:rPr>
          <w:rFonts w:ascii="Times New Roman" w:hAnsi="Times New Roman" w:cs="Times New Roman"/>
          <w:kern w:val="1"/>
          <w:sz w:val="24"/>
          <w:szCs w:val="24"/>
          <w:lang w:eastAsia="fa-IR" w:bidi="fa-IR"/>
        </w:rPr>
        <w:t xml:space="preserve"> Муниципального образования</w:t>
      </w:r>
      <w:r w:rsidRPr="00C53F91">
        <w:rPr>
          <w:rFonts w:ascii="Times New Roman" w:hAnsi="Times New Roman" w:cs="Times New Roman"/>
          <w:sz w:val="24"/>
          <w:szCs w:val="24"/>
        </w:rPr>
        <w:t>, в том числе детских игровых площадок, осуществляется силами Муниципального бюджетного учреждения по оказанию муниципальных услуг «</w:t>
      </w:r>
      <w:proofErr w:type="spellStart"/>
      <w:r w:rsidRPr="00C53F9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</w:rPr>
        <w:t>» за счет средств субсидии. Определение подрядчиков на выполнение работ по содержанию и ремонту малых архитектурных форм и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F91">
        <w:rPr>
          <w:rFonts w:ascii="Times New Roman" w:hAnsi="Times New Roman" w:cs="Times New Roman"/>
          <w:sz w:val="24"/>
          <w:szCs w:val="24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 осуществляет отдел муниципальных закупок и благоустройства.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6.Ожидаемые результаты и оценка эффективности реализации программы</w:t>
      </w:r>
    </w:p>
    <w:p w:rsidR="00C53F91" w:rsidRPr="00C53F91" w:rsidRDefault="00C53F91" w:rsidP="00C5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По итогам реализации программы ожидается: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C53F91">
        <w:rPr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- повышение уровня эстетки округа.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C53F9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местной Администрации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внутригородского Муниципального образования  Санкт-Петербурга муниципальный округ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ar-SA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образования  Санкт-Петербурга муниципальный округ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ar-SA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C53F91">
        <w:rPr>
          <w:rFonts w:ascii="Times New Roman" w:hAnsi="Times New Roman" w:cs="Times New Roman"/>
          <w:sz w:val="24"/>
          <w:szCs w:val="24"/>
        </w:rPr>
        <w:t>.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Целевые показатели для оценки эффективности:</w:t>
      </w:r>
    </w:p>
    <w:p w:rsidR="00C53F91" w:rsidRPr="00C53F91" w:rsidRDefault="00C53F91" w:rsidP="00C53F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1.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Количество выполненных местной Администрацией Муниципального образования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ar-SA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по отношению к запланированному количеству.</w:t>
      </w:r>
      <w:r w:rsidRPr="00C53F91">
        <w:rPr>
          <w:rFonts w:ascii="Times New Roman" w:hAnsi="Times New Roman" w:cs="Times New Roman"/>
          <w:sz w:val="24"/>
          <w:szCs w:val="24"/>
        </w:rPr>
        <w:t xml:space="preserve"> Универсальный критерий К1 - степень выполнения программных мероприятий (%). Предполагается, что исполнение плана  программных мероприятий ежегодно должно составлять не менее 90 %. 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2.  Сумма средств местного бюджета Муниципального образования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ar-SA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 xml:space="preserve">, направленная в отчетном периоде на проведение благоустройства территории </w:t>
      </w:r>
      <w:r w:rsidRPr="00C53F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муниципального округа, в расчете на одного жителя муниципального образования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ar-SA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53F91" w:rsidRPr="00C53F91" w:rsidRDefault="00C53F91" w:rsidP="00C53F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C53F91" w:rsidRPr="00C53F91" w:rsidTr="00574BB2">
        <w:tc>
          <w:tcPr>
            <w:tcW w:w="3119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Формулировка критерия</w:t>
            </w:r>
          </w:p>
        </w:tc>
        <w:tc>
          <w:tcPr>
            <w:tcW w:w="198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Балльная оценка</w:t>
            </w:r>
          </w:p>
        </w:tc>
      </w:tr>
      <w:tr w:rsidR="00C53F91" w:rsidRPr="00C53F91" w:rsidTr="00574BB2">
        <w:trPr>
          <w:trHeight w:val="45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574BB2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574BB2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574BB2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574BB2"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Сумма средств местного бюджета Муниципального образования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402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500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91" w:rsidRPr="00C53F91" w:rsidTr="00574BB2">
        <w:trPr>
          <w:trHeight w:val="593"/>
        </w:trPr>
        <w:tc>
          <w:tcPr>
            <w:tcW w:w="3119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7. Мониторинг и контроль реализации программы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 w:rsidRPr="00C53F9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</w:rPr>
        <w:t>. Анализ обращений граждан по вопросам благоустройства.</w:t>
      </w: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C53F91" w:rsidRPr="00C53F91" w:rsidTr="00574BB2"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осуществляющего контроль</w:t>
            </w:r>
          </w:p>
        </w:tc>
      </w:tr>
      <w:tr w:rsidR="00C53F91" w:rsidRPr="00C53F91" w:rsidTr="00574BB2">
        <w:trPr>
          <w:trHeight w:val="100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 и благоустройства</w:t>
            </w:r>
          </w:p>
        </w:tc>
      </w:tr>
      <w:tr w:rsidR="00C53F91" w:rsidRPr="00C53F91" w:rsidTr="00574BB2">
        <w:trPr>
          <w:trHeight w:val="931"/>
        </w:trPr>
        <w:tc>
          <w:tcPr>
            <w:tcW w:w="1047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1443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C53F91" w:rsidRPr="00C53F91" w:rsidRDefault="00C53F91" w:rsidP="00C5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финансовый орган местной Администрации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53F91">
        <w:rPr>
          <w:rFonts w:ascii="Times New Roman" w:hAnsi="Times New Roman" w:cs="Times New Roman"/>
          <w:b/>
          <w:bCs/>
          <w:sz w:val="24"/>
          <w:szCs w:val="24"/>
        </w:rPr>
        <w:t xml:space="preserve">. Адресный перечень основных мероприятий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 Муниципального образования 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3F91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Pr="00C53F91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C53F91" w:rsidRPr="00C53F91" w:rsidRDefault="00C53F91" w:rsidP="00C53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91" w:rsidRPr="00C53F91" w:rsidRDefault="00C53F91" w:rsidP="00C53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F9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670"/>
        <w:gridCol w:w="20"/>
        <w:gridCol w:w="1230"/>
        <w:gridCol w:w="10"/>
        <w:gridCol w:w="8"/>
        <w:gridCol w:w="1262"/>
        <w:gridCol w:w="12"/>
        <w:gridCol w:w="1274"/>
        <w:gridCol w:w="36"/>
        <w:gridCol w:w="8"/>
        <w:gridCol w:w="1222"/>
        <w:gridCol w:w="8"/>
        <w:gridCol w:w="30"/>
        <w:gridCol w:w="1249"/>
      </w:tblGrid>
      <w:tr w:rsidR="00C53F91" w:rsidRPr="00C53F91" w:rsidTr="00574BB2">
        <w:tc>
          <w:tcPr>
            <w:tcW w:w="568" w:type="dxa"/>
            <w:vMerge w:val="restart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gridSpan w:val="2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(тыс. руб.)</w:t>
            </w:r>
          </w:p>
        </w:tc>
        <w:tc>
          <w:tcPr>
            <w:tcW w:w="5101" w:type="dxa"/>
            <w:gridSpan w:val="9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Квартальное финансирование</w:t>
            </w:r>
          </w:p>
        </w:tc>
      </w:tr>
      <w:tr w:rsidR="00C53F91" w:rsidRPr="00C53F91" w:rsidTr="00574BB2">
        <w:tc>
          <w:tcPr>
            <w:tcW w:w="568" w:type="dxa"/>
            <w:vMerge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274" w:type="dxa"/>
            <w:gridSpan w:val="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279" w:type="dxa"/>
            <w:gridSpan w:val="2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Тележная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13.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823,8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3278,8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 по адресу: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Текущий (ямочный ремонт) дворовых территорий.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6242,3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3121,1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3121,2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10704,2</w:t>
            </w:r>
          </w:p>
        </w:tc>
        <w:tc>
          <w:tcPr>
            <w:tcW w:w="1274" w:type="dxa"/>
            <w:gridSpan w:val="2"/>
          </w:tcPr>
          <w:p w:rsidR="00C53F91" w:rsidRPr="00C53F91" w:rsidRDefault="00FA7E43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C53F91"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3F91" w:rsidRPr="00C53F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3121,1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3121,2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4461,9</w:t>
            </w:r>
          </w:p>
        </w:tc>
      </w:tr>
      <w:tr w:rsidR="00C53F91" w:rsidRPr="00C53F91" w:rsidTr="00574BB2">
        <w:tc>
          <w:tcPr>
            <w:tcW w:w="568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39" w:type="dxa"/>
            <w:gridSpan w:val="1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Установка, содержание и ремонт ограждений газонов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10.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705,7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пр., д. 116-118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129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107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1503,2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1503,2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(диваны, урны)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Установка МАФ (по заявлению жителей)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1061,8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1061,8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1192,6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1061,8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9" w:type="dxa"/>
            <w:gridSpan w:val="14"/>
            <w:vAlign w:val="center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контейнерных площадок на дворовых территориях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ул. Черняховского,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346,3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Тележная ул., д.13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Лиговский пр.,д.114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687,5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Полтавская ул.,д.14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Cs/>
                <w:sz w:val="24"/>
                <w:szCs w:val="24"/>
              </w:rPr>
              <w:t>707,0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2011,3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Озеленение территорий зеленых насаждений общего пользования местного значения,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107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Невский пр., д. 129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Лиговский пр.,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 116-118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ул., 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озеленение: Посадка деревьев кустарников (Невский пр., д.141, Лиговский пр., д. 116-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 л.А, Лиговский пр., д. 116-118 л.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В,ул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. Черняховского,  д. 51, ул. Черняховского,  д. 53,</w:t>
            </w:r>
          </w:p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. Обводного канала, д. 53 лит.Д, ул. Черняховского,  д.26-28, Днепропетровская ул., д.3, Транспортный пер., д.11,Миргородская ул.,д.10, Невский пр.,д.153, Невский пр.,д.163,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ул., д.11-13, Лиговский пр., д.106, ул. Черняховского д. 5, ул. Черняховского д. 35/7,Днепропетровская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 д.43, Невский пр.,д.107)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843,4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843,4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336,2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Высадка цветов в вазоны и клумбы расположенные на территории Муниципального образования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деревьев и кустарников на территориях общего пользования местного значения в границах Муниципального образования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336,3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3088,1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435,3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1891,3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в установленном порядке проектно-сметной документации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1250,0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надзору за скрытыми работами на объектах благоустройства (1,5%)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Услуги по экспертизе выполненных работ по благоустройству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326,0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Демонтаж новогоднего оформления 2018 г.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хранению на складе искусственных </w:t>
            </w:r>
            <w:proofErr w:type="spellStart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светодинамических</w:t>
            </w:r>
            <w:proofErr w:type="spellEnd"/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елей.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0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новогоднего оформления </w:t>
            </w:r>
          </w:p>
        </w:tc>
        <w:tc>
          <w:tcPr>
            <w:tcW w:w="1248" w:type="dxa"/>
            <w:gridSpan w:val="3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4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4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2"/>
            <w:vAlign w:val="bottom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138,8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62,6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Осмотр и ремонт элементов благоустройства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игрового, спортивного оборудования и уличной мебели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Содержание газонных ограждений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473,5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78,4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208,3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9" w:type="dxa"/>
            <w:gridSpan w:val="1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</w:t>
            </w: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раздаточных материалов, цветочных материалов, обеспечение проведения мероприятий)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3F91" w:rsidRPr="00C53F91" w:rsidTr="00574BB2">
        <w:tc>
          <w:tcPr>
            <w:tcW w:w="568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48" w:type="dxa"/>
            <w:gridSpan w:val="3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24940,2</w:t>
            </w:r>
          </w:p>
        </w:tc>
        <w:tc>
          <w:tcPr>
            <w:tcW w:w="1274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461,5</w:t>
            </w:r>
          </w:p>
        </w:tc>
        <w:tc>
          <w:tcPr>
            <w:tcW w:w="1274" w:type="dxa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7732,3</w:t>
            </w:r>
          </w:p>
        </w:tc>
        <w:tc>
          <w:tcPr>
            <w:tcW w:w="1274" w:type="dxa"/>
            <w:gridSpan w:val="4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4972,4</w:t>
            </w:r>
          </w:p>
        </w:tc>
        <w:tc>
          <w:tcPr>
            <w:tcW w:w="1279" w:type="dxa"/>
            <w:gridSpan w:val="2"/>
          </w:tcPr>
          <w:p w:rsidR="00C53F91" w:rsidRPr="00C53F91" w:rsidRDefault="00C53F91" w:rsidP="00C53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11774,4</w:t>
            </w:r>
          </w:p>
        </w:tc>
      </w:tr>
    </w:tbl>
    <w:p w:rsidR="00C53F9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111" w:rsidRPr="00C53F91" w:rsidRDefault="00C53F91" w:rsidP="00C5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Главный специалист по благоустройству _____________________И.Ф. </w:t>
      </w:r>
      <w:proofErr w:type="spellStart"/>
      <w:r w:rsidRPr="00C53F91">
        <w:rPr>
          <w:rFonts w:ascii="Times New Roman" w:hAnsi="Times New Roman" w:cs="Times New Roman"/>
          <w:sz w:val="24"/>
          <w:szCs w:val="24"/>
          <w:lang w:eastAsia="en-US"/>
        </w:rPr>
        <w:t>Кувайцев</w:t>
      </w:r>
      <w:proofErr w:type="spellEnd"/>
      <w:r w:rsidRPr="00C53F9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</w:p>
    <w:sectPr w:rsidR="004F2111" w:rsidRPr="00C53F91" w:rsidSect="00FA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85372"/>
    <w:rsid w:val="00105B42"/>
    <w:rsid w:val="00485372"/>
    <w:rsid w:val="004F2111"/>
    <w:rsid w:val="008263F4"/>
    <w:rsid w:val="00C53F91"/>
    <w:rsid w:val="00F6686C"/>
    <w:rsid w:val="00F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3"/>
  </w:style>
  <w:style w:type="paragraph" w:styleId="5">
    <w:name w:val="heading 5"/>
    <w:basedOn w:val="a"/>
    <w:next w:val="a"/>
    <w:link w:val="50"/>
    <w:uiPriority w:val="99"/>
    <w:qFormat/>
    <w:rsid w:val="004853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853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853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853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3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C53F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C53F9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3F91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C53F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7B7EEF7CEA68D6DDE0A3AB350C9F9154F33AB9E032CCC73A59C9F18C9B3C9CD3D8A280F043C6Ed0b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4203</Words>
  <Characters>23962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6</cp:revision>
  <dcterms:created xsi:type="dcterms:W3CDTF">2018-04-09T14:45:00Z</dcterms:created>
  <dcterms:modified xsi:type="dcterms:W3CDTF">2018-04-16T12:34:00Z</dcterms:modified>
</cp:coreProperties>
</file>