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D9" w:rsidRPr="00C74ECA" w:rsidRDefault="00B67ED9" w:rsidP="00B67ED9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CA">
        <w:rPr>
          <w:rFonts w:ascii="Times New Roman" w:hAnsi="Times New Roman" w:cs="Times New Roman"/>
          <w:b/>
          <w:sz w:val="28"/>
          <w:szCs w:val="28"/>
        </w:rPr>
        <w:t>С какого возраста несовершеннолетние могут находиться в общественных местах в дневное время без сопровождения взрослых?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не регламентирован возраст несовершеннолетнего при достижении, которого возможно находиться в дневное время в общественных местах без сопровождения взрослых.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t xml:space="preserve">Вместе с тем, пунктом 3 статьи 14.1 Федерального закона от 24.07.1998 </w:t>
      </w:r>
      <w:r w:rsidRPr="00C74ECA">
        <w:rPr>
          <w:rFonts w:ascii="Times New Roman" w:hAnsi="Times New Roman" w:cs="Times New Roman"/>
          <w:sz w:val="28"/>
          <w:szCs w:val="28"/>
        </w:rPr>
        <w:br/>
        <w:t>№ 124-ФЗ «Об основных гарантиях прав ребенка в Российской Федерации» предусмотрено, что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 меры по недопущению нахождения детей (лиц, не достигших возраста 18 лет) на объектах (на территориях, в помещениях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</w:t>
      </w:r>
      <w:proofErr w:type="spellStart"/>
      <w:r w:rsidRPr="00C74ECA">
        <w:rPr>
          <w:rFonts w:ascii="Times New Roman" w:hAnsi="Times New Roman" w:cs="Times New Roman"/>
          <w:sz w:val="28"/>
          <w:szCs w:val="28"/>
        </w:rPr>
        <w:t>развитию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Pr="00C74ECA">
        <w:rPr>
          <w:rFonts w:ascii="Times New Roman" w:hAnsi="Times New Roman" w:cs="Times New Roman"/>
          <w:sz w:val="28"/>
          <w:szCs w:val="28"/>
        </w:rPr>
        <w:t xml:space="preserve"> по недопущению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, невозможности установления их местонахождения или иных препятствующих незамедлительному доставлению ребенка указанным лицам </w:t>
      </w:r>
      <w:r w:rsidRPr="00C74ECA">
        <w:rPr>
          <w:rFonts w:ascii="Times New Roman" w:hAnsi="Times New Roman" w:cs="Times New Roman"/>
          <w:sz w:val="28"/>
          <w:szCs w:val="28"/>
        </w:rPr>
        <w:lastRenderedPageBreak/>
        <w:t>обстоятель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ств в сп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t>В соответствии с пунктами 5, 6 статьи 1 Закона Санкт-Петербурга от 19.02.2014 № 48-14 «О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«Об административных правонарушениях в Санкт-Петербурге» (далее  - Закон Санкт-Петербурга от 19.02.2014 № 48-14) места, в которых нахождение несовершеннолетних ограничивается, - общественные места, в которых нахождение несовершеннолетних в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 ночное время без сопровождения родителей (лиц, их заменяющих) или лиц, осуществляющих мероприятия с участием несовершеннолетних, не допускается; ночное время - время с 22.00 до 06.00 часов в период с 1 сентября по 31 мая включительно или с 23.00 до 06.00 часов в период </w:t>
      </w:r>
      <w:r w:rsidRPr="00C74ECA">
        <w:rPr>
          <w:rFonts w:ascii="Times New Roman" w:hAnsi="Times New Roman" w:cs="Times New Roman"/>
          <w:sz w:val="28"/>
          <w:szCs w:val="28"/>
        </w:rPr>
        <w:br/>
        <w:t xml:space="preserve">с 1 июня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 xml:space="preserve"> 31 августа включительно.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статьей 8-2 Закона Санкт-Петербурга </w:t>
      </w:r>
      <w:r w:rsidRPr="00C74ECA">
        <w:rPr>
          <w:rFonts w:ascii="Times New Roman" w:hAnsi="Times New Roman" w:cs="Times New Roman"/>
          <w:sz w:val="28"/>
          <w:szCs w:val="28"/>
        </w:rPr>
        <w:br/>
        <w:t>от 31.05.2010 № 273-70 «Об административных правонарушениях в Санкт-Петербурге» предусмотрена административная ответственность для граждан, индивидуальных предпринимателей и юридических лиц за нахождения несовершеннолетнего в местах, в которых нахождение несовершеннолетних запрещается или ограничивается.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Таким образом, законодательством не регламентирован возраст несовершеннолетнего, при котором он может находиться в дневное время в общественных местах без сопровождения взрослых.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 xml:space="preserve">Тем не менее, родителям необходимо помнить, что за неисполнение или ненадлежащее исполнение ими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предусмотрена административная ответственность по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. 1 ст. 5.35 Кодекса Российской Федерации об административных правонарушениях от 30.12.2001 № 195-ФЗ.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Pr="00C74ECA" w:rsidRDefault="00B67ED9" w:rsidP="00B67ED9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CA">
        <w:rPr>
          <w:rFonts w:ascii="Times New Roman" w:hAnsi="Times New Roman" w:cs="Times New Roman"/>
          <w:b/>
          <w:sz w:val="28"/>
          <w:szCs w:val="28"/>
        </w:rPr>
        <w:t>Какие есть пределы ответственности за продажу несовершеннолетним алкогольной продукции?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 xml:space="preserve">Пунктом 11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продажи алкогольной продукции несовершеннолетним. 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lastRenderedPageBreak/>
        <w:t>В целях реализации запрета на продажу несовершеннолетним алкогольной продукции лица, непосредственно осуществляющие отпуск алкогольной продукции несовершеннолетним (продавцы), получили право требовать у розничного покупателя алкогольной продукции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покупателя, в случае возникновения у продавца сомнения в достижении этим покупателем совершеннолетия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. При этом правильность возникших сомнений, видимо, предполагается и не требует какого-либо обоснования со стороны продавца.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Для лиц, нарушивших установленный запрет, законодательством Российской Федерации предусмотрена ответственность.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t xml:space="preserve">Частью 2.1. статьи 14.16 </w:t>
      </w:r>
      <w:proofErr w:type="spellStart"/>
      <w:r w:rsidRPr="00C74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74ECA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за розничную продажу несовершеннолетнему алкогольной продукции, если это действие не содержит уголовно наказуемого деяния, в виде штрафа, налагаемого на граждан в размере от 30000 до 50000 руб., на должностных лиц – от 100000 до 200000 руб., на юридических  - 300000 до 500000 руб.</w:t>
      </w:r>
      <w:proofErr w:type="gramEnd"/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Уголовная ответственность за розничную продажу несовершеннолетним алкогольной продукции установлена статьи 151.1 Уголовного кодекса РФ и наступает в случае, если ранее лицо было привлечено за это к административной ответственности.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Лицо считается подвергнутым административному наказанию, если со дня вступления в законную силу постановления о назначении административного наказания не прошел 1 год.</w:t>
      </w:r>
    </w:p>
    <w:p w:rsidR="00B67ED9" w:rsidRPr="00C74ECA" w:rsidRDefault="00B67ED9" w:rsidP="00B67ED9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CA">
        <w:rPr>
          <w:rFonts w:ascii="Times New Roman" w:hAnsi="Times New Roman" w:cs="Times New Roman"/>
          <w:b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b/>
          <w:sz w:val="28"/>
          <w:szCs w:val="28"/>
        </w:rPr>
        <w:t>предусмотрена</w:t>
      </w:r>
      <w:r w:rsidRPr="00C74ECA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продажу несовершеннолетним табачной продукции?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ECA">
        <w:rPr>
          <w:rFonts w:ascii="Times New Roman" w:hAnsi="Times New Roman" w:cs="Times New Roman"/>
          <w:sz w:val="28"/>
          <w:szCs w:val="28"/>
        </w:rPr>
        <w:t>В соответствии с п. 2 ч. 7 ст. 19 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  <w:proofErr w:type="gramEnd"/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>Для лиц, нарушивших установленный запрет, законодательством Российской Федерации предусмотрена ответственность.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lastRenderedPageBreak/>
        <w:t xml:space="preserve">Статьей 14.53 </w:t>
      </w:r>
      <w:proofErr w:type="spellStart"/>
      <w:r w:rsidRPr="00C74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74ECA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за несоблюдение ограничений и нарушение «запретов» в сфере торговли табачной продукцией и табачными изделиями.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 xml:space="preserve">Так несоблюдение ограничений в сфере торговли табачной продукцией и табачными изделиями - влечет наложение административного штрафа на граждан в размере от 2000 тысяч до 3000 тысяч рублей; на должностных лиц - от 5000 тысяч до 10000 тысяч рублей; на юридических лиц - от 30000 тысяч до 50000 тысяч рублей. Оптовая или розничная продажа </w:t>
      </w:r>
      <w:proofErr w:type="spellStart"/>
      <w:r w:rsidRPr="00C74ECA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C74ECA">
        <w:rPr>
          <w:rFonts w:ascii="Times New Roman" w:hAnsi="Times New Roman" w:cs="Times New Roman"/>
          <w:sz w:val="28"/>
          <w:szCs w:val="28"/>
        </w:rPr>
        <w:t>, табака сосательного (</w:t>
      </w:r>
      <w:proofErr w:type="spellStart"/>
      <w:r w:rsidRPr="00C74ECA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C74E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граждан в размере от 2000 тысяч до 4000 тысяч рублей; на должностных лиц - от 7000 тысяч до 12000 тысяч рублей; на юридических лиц - от 40000 тысяч до 60000 тысяч рублей.</w:t>
      </w:r>
    </w:p>
    <w:p w:rsidR="00B67ED9" w:rsidRPr="00C74ECA" w:rsidRDefault="00B67ED9" w:rsidP="00B67ED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CA">
        <w:rPr>
          <w:rFonts w:ascii="Times New Roman" w:hAnsi="Times New Roman" w:cs="Times New Roman"/>
          <w:sz w:val="28"/>
          <w:szCs w:val="28"/>
        </w:rPr>
        <w:t xml:space="preserve">Продажа несовершеннолетнему табачной продукции или табачных изделий </w:t>
      </w:r>
      <w:proofErr w:type="gramStart"/>
      <w:r w:rsidRPr="00C74E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74ECA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граждан в размере от 3000 тысяч до 5000 тысяч рублей; на должностных лиц - от 30000 до 50000 тысяч рублей; на юридических лиц - от 100000 тысяч до 150000 тысяч рублей.</w:t>
      </w:r>
    </w:p>
    <w:p w:rsidR="00327148" w:rsidRDefault="00327148"/>
    <w:sectPr w:rsidR="0032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67ED9"/>
    <w:rsid w:val="00327148"/>
    <w:rsid w:val="00B6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Kov</cp:lastModifiedBy>
  <cp:revision>2</cp:revision>
  <dcterms:created xsi:type="dcterms:W3CDTF">2018-08-13T07:25:00Z</dcterms:created>
  <dcterms:modified xsi:type="dcterms:W3CDTF">2018-08-13T07:28:00Z</dcterms:modified>
</cp:coreProperties>
</file>