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42" w:rsidRDefault="00105B42" w:rsidP="00C53F91">
      <w:pPr>
        <w:jc w:val="center"/>
        <w:rPr>
          <w:rStyle w:val="a9"/>
        </w:rPr>
      </w:pP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C53F91" w:rsidRPr="00C53F91" w:rsidTr="003100B6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C53F91" w:rsidRPr="00C53F91" w:rsidRDefault="00C53F91" w:rsidP="00B2680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465">
              <w:rPr>
                <w:rFonts w:ascii="Times New Roman" w:hAnsi="Times New Roman" w:cs="Times New Roman"/>
                <w:sz w:val="24"/>
                <w:szCs w:val="24"/>
              </w:rPr>
              <w:t xml:space="preserve">.08.2018 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6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№32»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комфортной городской среды»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Санкт- Петербург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8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ПАСПОРТ 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3100B6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естной Администрации внутригородского Муниципального образования  Санкт-Петербурга муниципальный округ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естной Администрации внутригородского Муниципального образования  Санкт-Петербурга муниципальный округ Лиговка-Ямская;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организации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юридические лица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индивидуальные предприниматели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, оказывающие услуги в сфере благоустройства, привлеченные в установленном порядке; 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Муниципальное казенное учреждение 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благоустройство и содержание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территорий зеленых насаждений общего пользования местного значения Муниципального образования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Лиговка-Ямская для сохранения благоприятной окружающей среды и условий жизнедеятельности населения округа; </w:t>
            </w:r>
          </w:p>
          <w:p w:rsidR="00C53F91" w:rsidRPr="00C53F91" w:rsidRDefault="00C53F91" w:rsidP="00C5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Жители Муниципального образования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Лиговка-Ямская мероприятий программы по отношению к запланированному количеству  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2.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 течение 2018 года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Ресурсное обеспечение 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источник финансирования: местный бюджет внутригородского Муниципального образования Санкт-Петербурга муниципальный 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округ Лиговка-Ямская на 2018 год</w:t>
            </w:r>
          </w:p>
          <w:p w:rsidR="00C53F91" w:rsidRPr="00C53F91" w:rsidRDefault="00C53F91" w:rsidP="003100B6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объем финансирования: - 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28283,7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hyperlink r:id="rId6" w:history="1">
              <w:r w:rsidRPr="00C53F91">
                <w:rPr>
                  <w:rStyle w:val="a9"/>
                  <w:i w:val="0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proofErr w:type="spellStart"/>
            <w:r w:rsidRPr="00C53F91">
              <w:rPr>
                <w:rStyle w:val="a9"/>
                <w:i w:val="0"/>
              </w:rPr>
              <w:t>СНиП</w:t>
            </w:r>
            <w:proofErr w:type="spellEnd"/>
            <w:r w:rsidRPr="00C53F91">
              <w:rPr>
                <w:rStyle w:val="a9"/>
                <w:i w:val="0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2806.2010 № 396-88 «О зеленых насаждениях в Санкт-Петербурге»;</w:t>
            </w:r>
          </w:p>
          <w:p w:rsidR="00C53F91" w:rsidRPr="00C53F91" w:rsidRDefault="00C53F91" w:rsidP="00C53F91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C53F91" w:rsidRPr="00C53F91" w:rsidRDefault="00C53F91" w:rsidP="00C53F91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Устав внутригородского Муниципального образования Санкт-Петербурга муниципальный округ Лиговка-Ямская;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Лиговка-Ямская от 12.07.2013  № 111 «Об утверждении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перечня территорий внутриквартального озеленения внутригородского Муниципального образования  Санкт-Петербурга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муниципальный округ Лиговка-Ямская»;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Постановление местной Администрации внутригородского Муниципального образования Санкт-Петербурга муниципальный округ Лиговка-Ямская от 17.08.2015 № 98 «Об утверждении Положений по вопросам местного значения"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Лиговка-Ямская от 11.12.2014 № 187 «Об утверждении </w:t>
            </w:r>
            <w:bookmarkStart w:id="0" w:name="sub_1000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Регламента выполнения работ по обслуживанию территории зеленых насаждений внутриквартального озеленения Муниципального образования Лиговка-Ямская»;</w:t>
            </w:r>
          </w:p>
          <w:bookmarkEnd w:id="0"/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Распоряжение местной Администрации внутригородского Муниципального образования Санкт-Петербурга муниципальный округ Лиговка-Ямская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Лиговка-Ямская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lastRenderedPageBreak/>
        <w:t>устройство искусственных неровностей на проездах и въездах на придомовых территориях и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дополнительных парковочных мест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установку, содержание и ремонт ограждений газонов;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создание зон отдыха, в том числе обустройство, содержание и уборку территорий детских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обустройство, содержание и уборку территорий спортивных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оборудование контейнерных площадок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выполнение оформления к праздничным мероприятиям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1. Характеристика области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Внутригородское Муниципальное образование Санкт-Петербурга муниципальный округ Лиговка-Ямская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внутридворовых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проездов.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территории зеленых насаждений общего пользования местного значения 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Лиговка-Ямская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.м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  <w:proofErr w:type="gramEnd"/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2. Цели и задачи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Задачи программы: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благоустройство и содержание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Лиговка-Ямская для сохранения благоприятной окружающей среды и условий жизнедеятельности населения округа; 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3.  Перечень мероприятий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C53F91" w:rsidRPr="00C53F91" w:rsidTr="003100B6">
        <w:trPr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9843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Основные мероприятия программы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 программы: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местная Администрация Муниципального образования 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Муниципальное казенное учреждение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Компенсационное озеленение: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Посадка деревьев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</w:tr>
      <w:tr w:rsidR="00C53F91" w:rsidRPr="00C53F91" w:rsidTr="003100B6">
        <w:trPr>
          <w:trHeight w:val="2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игровое и спортивное оборудование;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скамейки, вазоны, урны, скульптуры, стенды;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газонные ограждения;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</w:tr>
    </w:tbl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  <w:proofErr w:type="gramEnd"/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4. Ресурсное обеспечение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 внутригородского Муниципального образования Санкт-Петербурга муниципальный округ Лиговка-Ямская на 2018 по коду раздела (подраздела) -  0503 «Благоустройство».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="003100B6">
        <w:rPr>
          <w:rFonts w:ascii="Times New Roman" w:hAnsi="Times New Roman" w:cs="Times New Roman"/>
          <w:b/>
          <w:bCs/>
          <w:sz w:val="24"/>
          <w:szCs w:val="24"/>
        </w:rPr>
        <w:t>28283,7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«Лиговка-Ямская» за счет средств субсидии. Определение подрядчиков на выполнение работ по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 осуществляет отдел муниципальных закупок и благоустройства.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6.Ожидаемые результаты и оценка эффективности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F9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Муниципального внутригородского Муниципального образования  Санкт-Петербурга муниципальный округ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</w:t>
      </w:r>
      <w:proofErr w:type="gram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округ Лиговка-Ямская»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C53F91" w:rsidRPr="00C53F91" w:rsidRDefault="00C53F91" w:rsidP="00C53F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Количество выполненных местной Администрацией Муниципального образования Лиговка-Ямская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- степень выполнения программных мероприятий (%). </w:t>
      </w: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Предполагается, что исполнение плана  программных мероприятий ежегодно должно составлять не менее 90 %. 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t>2. 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C53F91" w:rsidRPr="00C53F91" w:rsidTr="003100B6">
        <w:tc>
          <w:tcPr>
            <w:tcW w:w="3119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C53F91" w:rsidRPr="00C53F91" w:rsidTr="003100B6">
        <w:trPr>
          <w:trHeight w:val="45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7. Мониторинг и контроль реализации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7.1. Мониторинг реализации программы осуществляется в 1 полугодии методом опроса жителей Муниципального образования Лиговка-Ямская. Анализ обращений граждан по вопросам благоустройства.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7.2. Порядок 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C53F91" w:rsidRPr="00C53F91" w:rsidTr="003100B6"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C53F91" w:rsidRPr="00C53F91" w:rsidTr="003100B6">
        <w:trPr>
          <w:trHeight w:val="100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и благоустройства</w:t>
            </w:r>
          </w:p>
        </w:tc>
      </w:tr>
      <w:tr w:rsidR="00C53F91" w:rsidRPr="00C53F91" w:rsidTr="003100B6">
        <w:trPr>
          <w:trHeight w:val="93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Лиговка-Ямская на 2018 год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70"/>
        <w:gridCol w:w="20"/>
        <w:gridCol w:w="1230"/>
        <w:gridCol w:w="10"/>
        <w:gridCol w:w="8"/>
        <w:gridCol w:w="1262"/>
        <w:gridCol w:w="12"/>
        <w:gridCol w:w="1274"/>
        <w:gridCol w:w="36"/>
        <w:gridCol w:w="8"/>
        <w:gridCol w:w="1222"/>
        <w:gridCol w:w="8"/>
        <w:gridCol w:w="30"/>
        <w:gridCol w:w="1249"/>
      </w:tblGrid>
      <w:tr w:rsidR="00C53F91" w:rsidRPr="00C53F91" w:rsidTr="003100B6">
        <w:tc>
          <w:tcPr>
            <w:tcW w:w="568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gridSpan w:val="2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01" w:type="dxa"/>
            <w:gridSpan w:val="9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C53F91" w:rsidRPr="00C53F91" w:rsidTr="003100B6">
        <w:tc>
          <w:tcPr>
            <w:tcW w:w="568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4" w:type="dxa"/>
            <w:gridSpan w:val="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9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527636" w:rsidRPr="00527636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Мощение дворовой территории по адресу: Невский пр., д. 123.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Тележная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13.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Текущий (ямочный ремонт) дворовых территорий.</w:t>
            </w:r>
          </w:p>
        </w:tc>
        <w:tc>
          <w:tcPr>
            <w:tcW w:w="1248" w:type="dxa"/>
            <w:gridSpan w:val="3"/>
          </w:tcPr>
          <w:p w:rsidR="00C53F91" w:rsidRPr="00C53F91" w:rsidRDefault="00966976" w:rsidP="0068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5CB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5584,7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13178,1</w:t>
            </w:r>
          </w:p>
        </w:tc>
        <w:tc>
          <w:tcPr>
            <w:tcW w:w="1274" w:type="dxa"/>
            <w:gridSpan w:val="2"/>
          </w:tcPr>
          <w:p w:rsidR="00C53F91" w:rsidRPr="00C53F91" w:rsidRDefault="00DE53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53F91"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F91" w:rsidRPr="00C53F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12818,8</w:t>
            </w:r>
          </w:p>
        </w:tc>
      </w:tr>
      <w:tr w:rsidR="00C53F91" w:rsidRPr="00C53F91" w:rsidTr="003100B6">
        <w:tc>
          <w:tcPr>
            <w:tcW w:w="568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1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Установка, содержание и ремонт ограждений газонов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4006EF" w:rsidRPr="00C53F91" w:rsidRDefault="007764D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6EF" w:rsidRPr="00C53F91">
              <w:rPr>
                <w:rFonts w:ascii="Times New Roman" w:hAnsi="Times New Roman" w:cs="Times New Roman"/>
                <w:sz w:val="24"/>
                <w:szCs w:val="24"/>
              </w:rPr>
              <w:t>05,7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A513E9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006EF" w:rsidRPr="00C53F91">
              <w:rPr>
                <w:rFonts w:ascii="Times New Roman" w:hAnsi="Times New Roman" w:cs="Times New Roman"/>
                <w:sz w:val="24"/>
                <w:szCs w:val="24"/>
              </w:rPr>
              <w:t>05,7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пр., 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B9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A5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03,2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(диваны, урны)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Установка МАФ (по заявлению жителей)</w:t>
            </w:r>
          </w:p>
        </w:tc>
        <w:tc>
          <w:tcPr>
            <w:tcW w:w="1248" w:type="dxa"/>
            <w:gridSpan w:val="3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636" w:rsidRPr="00C53F91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 (</w:t>
            </w:r>
            <w:proofErr w:type="spellStart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велопарковка</w:t>
            </w:r>
            <w:proofErr w:type="spellEnd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) Невский пр., д.123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422E2" w:rsidRPr="00C53F91" w:rsidTr="003100B6">
        <w:tc>
          <w:tcPr>
            <w:tcW w:w="568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0" w:type="dxa"/>
            <w:gridSpan w:val="2"/>
          </w:tcPr>
          <w:p w:rsidR="003422E2" w:rsidRPr="00527636" w:rsidRDefault="003422E2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3"/>
          </w:tcPr>
          <w:p w:rsidR="003422E2" w:rsidRDefault="003422E2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3422E2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1018,8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9" w:type="dxa"/>
            <w:gridSpan w:val="1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Тележная ул., д.13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Полтавская ул.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зеленых насаждений общего пользования местного значения,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166F" w:rsidRPr="00C53F91" w:rsidTr="003100B6">
        <w:tc>
          <w:tcPr>
            <w:tcW w:w="568" w:type="dxa"/>
          </w:tcPr>
          <w:p w:rsidR="00CC166F" w:rsidRPr="00C53F91" w:rsidRDefault="00CC166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C166F" w:rsidRPr="00C53F91" w:rsidRDefault="00CC166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r w:rsidR="003456F4">
              <w:rPr>
                <w:rFonts w:ascii="Times New Roman" w:hAnsi="Times New Roman" w:cs="Times New Roman"/>
                <w:sz w:val="24"/>
                <w:szCs w:val="24"/>
              </w:rPr>
              <w:t>,д.26-28,30а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4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9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озеленение: Посадка деревьев кустарников (Невский пр., д.141, Лиговский пр., д. 116-118 л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Лиговский пр., д. 116-118 л.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В,ул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Черняховского,  д. 51, ул. Черняховского,  д. 53,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Обводного канала, д. 53 лит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ул. Черняховского,  д.26-28, Днепропетровская ул., д.3, Транспортный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пер., д.11,Миргородская ул.,д.10, Невский пр.,д.153, Невский пр.,д.163,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д.11-13, Лиговский пр., д.106, ул. Черняховского д. 5, ул. Черняховского д. 35/7,Днепропетровская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 д.43, Невский пр.,д.107)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843,4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Высадка цветов в вазоны и клумбы расположенные на территории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Обследования деревьев и кустарников на территориях общего пользования местного значения в границах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7026,0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3088,1</w:t>
            </w:r>
          </w:p>
        </w:tc>
        <w:tc>
          <w:tcPr>
            <w:tcW w:w="1274" w:type="dxa"/>
            <w:gridSpan w:val="4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3098,3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надзору за скрытыми работами на объектах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(1,5%)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Услуги по экспертизе выполненных работ по благоустройству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845CB" w:rsidRPr="00C53F91" w:rsidTr="003100B6">
        <w:tc>
          <w:tcPr>
            <w:tcW w:w="568" w:type="dxa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0" w:type="dxa"/>
            <w:gridSpan w:val="2"/>
            <w:vAlign w:val="bottom"/>
          </w:tcPr>
          <w:p w:rsidR="006845CB" w:rsidRPr="004006EF" w:rsidRDefault="006845CB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F">
              <w:rPr>
                <w:rFonts w:ascii="Times New Roman" w:hAnsi="Times New Roman" w:cs="Times New Roman"/>
                <w:sz w:val="24"/>
              </w:rPr>
              <w:t>Организация конкурса ("лучший балкон", "лучший цветник")</w:t>
            </w:r>
          </w:p>
        </w:tc>
        <w:tc>
          <w:tcPr>
            <w:tcW w:w="1248" w:type="dxa"/>
            <w:gridSpan w:val="3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4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9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62,6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ремонт элементов благоустройства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газонных ограждений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473,5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F8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F8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74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461,5</w:t>
            </w:r>
          </w:p>
        </w:tc>
        <w:tc>
          <w:tcPr>
            <w:tcW w:w="1274" w:type="dxa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4441,2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6391,2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17077,8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11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Главный специалист по благоустройству _____________________И.Ф.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en-US"/>
        </w:rPr>
        <w:t>Кувайцев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</w:p>
    <w:sectPr w:rsidR="004F2111" w:rsidRPr="00C53F91" w:rsidSect="00F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5372"/>
    <w:rsid w:val="000762CC"/>
    <w:rsid w:val="00101F61"/>
    <w:rsid w:val="00105B42"/>
    <w:rsid w:val="001942BE"/>
    <w:rsid w:val="001A05D8"/>
    <w:rsid w:val="00256460"/>
    <w:rsid w:val="003100B6"/>
    <w:rsid w:val="00320A0E"/>
    <w:rsid w:val="003422E2"/>
    <w:rsid w:val="003456F4"/>
    <w:rsid w:val="004006EF"/>
    <w:rsid w:val="00485372"/>
    <w:rsid w:val="004F2111"/>
    <w:rsid w:val="00527636"/>
    <w:rsid w:val="005735B4"/>
    <w:rsid w:val="00574353"/>
    <w:rsid w:val="006845CB"/>
    <w:rsid w:val="006B3D41"/>
    <w:rsid w:val="007764D6"/>
    <w:rsid w:val="008263F4"/>
    <w:rsid w:val="008577CC"/>
    <w:rsid w:val="00887D88"/>
    <w:rsid w:val="00936839"/>
    <w:rsid w:val="00966976"/>
    <w:rsid w:val="00A34CFE"/>
    <w:rsid w:val="00A4611A"/>
    <w:rsid w:val="00A513E9"/>
    <w:rsid w:val="00B26801"/>
    <w:rsid w:val="00B93000"/>
    <w:rsid w:val="00B954DF"/>
    <w:rsid w:val="00BB0419"/>
    <w:rsid w:val="00BE62D2"/>
    <w:rsid w:val="00C53F91"/>
    <w:rsid w:val="00CC166F"/>
    <w:rsid w:val="00CD0562"/>
    <w:rsid w:val="00DD1B2D"/>
    <w:rsid w:val="00DE53F4"/>
    <w:rsid w:val="00E26E8B"/>
    <w:rsid w:val="00E50CEC"/>
    <w:rsid w:val="00EA14D6"/>
    <w:rsid w:val="00F6686C"/>
    <w:rsid w:val="00F85FDE"/>
    <w:rsid w:val="00FA7E43"/>
    <w:rsid w:val="00F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3"/>
  </w:style>
  <w:style w:type="paragraph" w:styleId="5">
    <w:name w:val="heading 5"/>
    <w:basedOn w:val="a"/>
    <w:next w:val="a"/>
    <w:link w:val="50"/>
    <w:uiPriority w:val="99"/>
    <w:qFormat/>
    <w:rsid w:val="004853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853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853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5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53F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3F91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C53F91"/>
    <w:rPr>
      <w:i/>
      <w:iCs/>
    </w:rPr>
  </w:style>
  <w:style w:type="table" w:styleId="aa">
    <w:name w:val="Table Grid"/>
    <w:basedOn w:val="a1"/>
    <w:uiPriority w:val="59"/>
    <w:rsid w:val="00684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8</cp:revision>
  <cp:lastPrinted>2018-08-03T10:59:00Z</cp:lastPrinted>
  <dcterms:created xsi:type="dcterms:W3CDTF">2018-07-30T11:31:00Z</dcterms:created>
  <dcterms:modified xsi:type="dcterms:W3CDTF">2018-12-12T14:09:00Z</dcterms:modified>
</cp:coreProperties>
</file>