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34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1140"/>
        <w:gridCol w:w="1845"/>
        <w:gridCol w:w="2134"/>
        <w:gridCol w:w="4053"/>
        <w:gridCol w:w="1602"/>
      </w:tblGrid>
      <w:tr w:rsidR="002E1D65" w:rsidRPr="002E1D65" w:rsidTr="002E1D65">
        <w:trPr>
          <w:gridAfter w:val="1"/>
          <w:wAfter w:w="1702" w:type="dxa"/>
          <w:cantSplit/>
          <w:trHeight w:val="1920"/>
        </w:trPr>
        <w:tc>
          <w:tcPr>
            <w:tcW w:w="9639" w:type="dxa"/>
            <w:gridSpan w:val="4"/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D65" w:rsidRPr="002E1D65" w:rsidRDefault="002E1D65" w:rsidP="002E1D65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E1D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60960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D65" w:rsidRPr="00196668" w:rsidRDefault="002E1D65" w:rsidP="002E1D65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E1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  <w:r w:rsidR="00196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2E1D65" w:rsidRPr="002E1D65" w:rsidRDefault="002E1D65" w:rsidP="002E1D65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2E1D65" w:rsidRPr="002E1D65" w:rsidRDefault="002E1D65" w:rsidP="002E1D65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2E1D65" w:rsidRPr="002E1D65" w:rsidRDefault="002E1D65" w:rsidP="002E1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E1D65" w:rsidRPr="002E1D65" w:rsidRDefault="002E1D65" w:rsidP="002E1D65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2E1D65" w:rsidRPr="002E1D65" w:rsidTr="002E1D65">
        <w:trPr>
          <w:cantSplit/>
          <w:trHeight w:val="42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2E1D65" w:rsidRPr="002E1D65" w:rsidRDefault="002E1D65" w:rsidP="002E1D65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D65" w:rsidRPr="002E1D65" w:rsidRDefault="002E1D65" w:rsidP="002E1D65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13</w:t>
            </w:r>
            <w:r w:rsidRPr="002E1D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.10.2011</w:t>
            </w:r>
          </w:p>
        </w:tc>
        <w:tc>
          <w:tcPr>
            <w:tcW w:w="6095" w:type="dxa"/>
            <w:gridSpan w:val="2"/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D65" w:rsidRPr="002E1D65" w:rsidRDefault="002E1D65" w:rsidP="002E1D65">
            <w:pPr>
              <w:spacing w:after="0" w:line="240" w:lineRule="auto"/>
              <w:ind w:left="357" w:right="34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D65" w:rsidRPr="002E1D65" w:rsidRDefault="002E1D65" w:rsidP="002E1D65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128</w:t>
            </w:r>
          </w:p>
        </w:tc>
      </w:tr>
      <w:tr w:rsidR="002E1D65" w:rsidRPr="002E1D65" w:rsidTr="002E1D65">
        <w:trPr>
          <w:cantSplit/>
          <w:trHeight w:val="141"/>
        </w:trPr>
        <w:tc>
          <w:tcPr>
            <w:tcW w:w="1135" w:type="dxa"/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D65" w:rsidRPr="002E1D65" w:rsidRDefault="002E1D65" w:rsidP="002E1D65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2E1D65" w:rsidRPr="002E1D65" w:rsidRDefault="002E1D65" w:rsidP="002E1D65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 ┐</w:t>
            </w:r>
          </w:p>
        </w:tc>
        <w:tc>
          <w:tcPr>
            <w:tcW w:w="4110" w:type="dxa"/>
            <w:gridSpan w:val="2"/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D65" w:rsidRPr="002E1D65" w:rsidRDefault="002E1D65" w:rsidP="002E1D65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2E1D65" w:rsidRPr="002E1D65" w:rsidRDefault="002E1D65" w:rsidP="002E1D65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                                                                           ┐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2E1D65" w:rsidRPr="002E1D65" w:rsidRDefault="002E1D65" w:rsidP="002E1D65">
            <w:pPr>
              <w:spacing w:after="0" w:line="141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1D65" w:rsidRPr="002E1D65" w:rsidTr="002E1D65">
        <w:trPr>
          <w:cantSplit/>
          <w:trHeight w:val="175"/>
        </w:trPr>
        <w:tc>
          <w:tcPr>
            <w:tcW w:w="1135" w:type="dxa"/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D65" w:rsidRPr="002E1D65" w:rsidRDefault="002E1D65" w:rsidP="002E1D65">
            <w:pPr>
              <w:spacing w:after="0" w:line="175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0" w:type="dxa"/>
            <w:gridSpan w:val="2"/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D65" w:rsidRPr="002E1D65" w:rsidRDefault="002E1D65" w:rsidP="002E1D65">
            <w:pPr>
              <w:spacing w:after="0" w:line="175" w:lineRule="atLeast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2E1D65" w:rsidRPr="002E1D65" w:rsidRDefault="002E1D65" w:rsidP="002E1D65">
            <w:pPr>
              <w:spacing w:after="0" w:line="175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1D65" w:rsidRPr="002E1D65" w:rsidTr="002E1D65"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2E1D65" w:rsidRPr="002E1D65" w:rsidRDefault="002E1D65" w:rsidP="002E1D65">
      <w:pPr>
        <w:shd w:val="clear" w:color="auto" w:fill="F5F5F5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Об утверждении Административного регламента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местной Администрации внутригородского Муниципального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образования Санкт-Петербурга муниципальный  округ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2E1D65"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  <w:lang w:eastAsia="ru-RU"/>
        </w:rPr>
        <w:t>Лиговка-Ямская</w:t>
      </w:r>
      <w:proofErr w:type="spellEnd"/>
      <w:r w:rsidRPr="002E1D65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 предоставлению муниципальной услуги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«выдача разрешения на вступлении в брак лицам,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достигшим возраста 16-ти лет»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 Решением Муниципального Совета Муниципального образования муниципальный округ 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Лиговка-Ямская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 153 от 28.04.2011 г. «Об утверждении Перечня муниципальных услуг, предоставляемых местной Администрацией Муниципального образования 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Лиговка-Ямская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и Постановлением местной Администрации Муниципального образования муниципальный округ 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Лиговка-Ямская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 65 от 11.05.2011 г. «О порядке разработки и утверждения административных регламентов предоставления муниципальных услуг местной Администрацией Муниципального образования муниципальный округ 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Лиговка-Ямская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426" w:right="-142" w:firstLine="29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Утвердить Административный регламент местной Администрации внутригородского Муниципального образования Санкт-Петербурга муниципальный  округ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Лиговка-Ямская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предоставлению муниципальной услуги «выдача разрешения на вступление в брак лицам, достигшим возраста 16-ти лет».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Направить копию настоящего Постановления  в Администрацию Центрального района Санкт-Петербурга, Прокуратуру Центрального района Санкт-Петербурга и  Юридический комитет Администрации Губернатора Санкт-Петербурга.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Ведущему специалисту структурного подразделения планово-экономической работы довести данное Постановление  муниципальным служащим местной Администрации внутригородского Муниципального образования Санкт-Петербурга муниципальный  округ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Лиговка-Ямская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роспись.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4. Опубликовать Постановление в официальном печатном СМИ Муниципального образования 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Лиговка-Ямская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на официальном сайте в сети Интернет.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Настоящее Постановление  вступает в силу с момента его опубликования.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Контроль за исполнением  Постановления оставляю за собой.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Глава местной Администрации                                                                              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внутригородского Муниципального образования                                                 О.В. Заика  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Санкт-Петербурга муниципальный округ 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Лиговка-Ямская</w:t>
      </w:r>
      <w:proofErr w:type="spellEnd"/>
    </w:p>
    <w:p w:rsidR="002E1D65" w:rsidRPr="002E1D65" w:rsidRDefault="002E1D65" w:rsidP="002E1D6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Приложение № 1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 Постановлению местной  Администрации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№ 128  от 13.10.2011г.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УТВЕРЖДАЮ: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Глава местной Администрации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внутригородского Муниципального образования Санкт-Петербурга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муниципальный округ 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Лиговка-Ямская</w:t>
      </w:r>
      <w:proofErr w:type="spellEnd"/>
    </w:p>
    <w:p w:rsidR="002E1D65" w:rsidRPr="002E1D65" w:rsidRDefault="002E1D65" w:rsidP="002E1D65">
      <w:pPr>
        <w:shd w:val="clear" w:color="auto" w:fill="F5F5F5"/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______________________О.В. Заика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АДМИНИСТРАТИВНЫЙ РЕГЛАМЕНТ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ПРЕДОСТАВЛЕНИЯ МУНИЦИПАЛЬНОЙ УСЛУГИ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«ВЫДАЧА РАЗРЕШЕНИЯ НА ВСТУПЛЕНИЕ В БРАК ЛИЦАМ, ДОСТИГШИМ ВОЗРАСТА 16-ТИ ЛЕТ»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Общие положения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1.1. Административный регламент предоставления муниципальной услуги по выдаче разрешения на вступление в брак лицам, достигшим возраста 16-ти лет (далее – муниципальная услуга) 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Лиговка-Ямская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(далее – местная Администрация) при предоставлении данной услуги.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right="-26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Настоящий Регламент по предоставлению муниципальной услуги осуществляется в соответствии со следующими нормативно-правовыми актами: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Конституцией Российской Федерации (Собрание законодательства Российской Федерации, 2009, № 4);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Семейным Кодексом РФ от 08 декабря 1995 г. (ред. от 30.06.2008) («Российская газета», № 17 от 27 января 1996 г.)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Федеральным законом Российской Федерации от 6 октября 2003 г. № 131-ФЗ «Об общих принципах организации местного самоуправления в Российской Федерации» («Российская газета» – опубликовано 8 октября 2003 г.);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Федеральным законом Российской Федерации от 27 июля 2010 г. № 210-ФЗ «Об организации предоставления государственных и муниципальных услуг» (Собрание законодательства Российской Федерации, № 31, 02.08.2010, ст.4179);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Федеральным законом от 2 мая 2006 г. № 59-ФЗ «О порядке рассмотрения обращений граждан Российской Федерации» (Собрание законодательства РФ,  № 19, 08.05.2006, ст. 2060);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Федеральным законом от 15 ноября 1997 г. № 143-ФЗ «Об актах гражданского состояния» (Ред. от 28.07.2010 № 241-ФЗ) (Собрание законодательства РФ, № 47, 24.11.1997, ст. 5340.)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Законом Санкт-Петербурга от 23.09.2009 № 420-79 «Об организации местного самоуправления в Санкт-Петербурге» (ст. 10);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Оказание муниципальной услуги осуществляется местной Администрацией.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Получателями муниципальной услуги являются следующие категории граждан: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Получателями муниципальной услуги (далее – заявители) являются несовершеннолетние граждане, достигшие возраста 16 лет, зарегистрированные по месту жительства на территории Муниципального образования 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Лиговка-Ямская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имеющие основания для вступления в брак до достижения брачного возраста, граждане, желающие вступить в брак с несовершеннолетними, а также их законные представители.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Заявителями, обращающимися за предоставлением муниципальной услуги, могут быть физические лица, указанные в пункте 1.4. настоящего Административного регламента.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их имени могут действовать: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физические лица на основании нотариально заверенной доверенности, оформленной в соответствии с законодательством Российской Федерации;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законные представители.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 Требования к порядку предоставления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муниципальной услуги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Конечным результатом предоставления муниципальной услуги является: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а) принятие решения о предоставлении муниципальной услуги, в связи с чем, издаётся Постановление местной Администрации «О разрешении на вступление в брак»;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выдача разрешения на вступление в брак лицам, достигшим возраста шестнадцати лет;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принятие решения об отказе в предоставлении муниципальной услуги, в связи с чем, оформляется отказ в предоставлении Постановления местной Администрации «О разрешении на вступление в брак»;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Порядок информирования о правилах предоставления муниципальной услуги.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о муниципальной услуге предоставляется получателям муниципальной услуги непосредственно в помещении местной Администрации, а также с использованием средств телефонной связи, посредством размещения на официальном сайте муниципального образования в сети Интернет, в средствах массовой информации, издания информационных материалов (брошюр, буклетов и т.д.).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Сведения о местах нахождения органов и учреждений, участвующих в предоставлении муниципальной услуги, содержатся в Приложениях к настоящему Административному регламенту. Карта-схема месторасположения органов местного самоуправления и учреждений, участвующих в предоставлении муниципальной услуги, содержится на официальных сайтах органов местного самоуправления Санкт-Петербурга. Сведения о номерах телефонов для справок органов местного самоуправления Санкт-Петербурга и учреждений, осуществляющих предоставления гражданам размещаются на официальных сайтах органов местного самоуправления и учреждений, участвующих в предоставлении настоящей муниципальной услуги.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2.2.1. Консультация по процедуре предоставления муниципальной услуги осуществляется местной Администрацией в помещении по адресу: 191024, Санкт-Петербург, ул. Харьковская, д. 6/1,</w:t>
      </w:r>
      <w:r w:rsidRPr="002E1D6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по телефону 717-87-44;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личном обращении.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письменном обращении.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Информацию по процедуре предоставления муниципальной услуги можно получить на сайтах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5" w:history="1">
        <w:r w:rsidRPr="002E1D65">
          <w:rPr>
            <w:rFonts w:ascii="Times New Roman" w:eastAsia="Times New Roman" w:hAnsi="Times New Roman" w:cs="Times New Roman"/>
            <w:sz w:val="27"/>
            <w:u w:val="single"/>
            <w:lang w:eastAsia="ru-RU"/>
          </w:rPr>
          <w:t>http://www.msu.spb.ru/</w:t>
        </w:r>
      </w:hyperlink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hyperlink r:id="rId6" w:history="1">
        <w:r w:rsidRPr="002E1D65">
          <w:rPr>
            <w:rFonts w:ascii="Times New Roman" w:eastAsia="Times New Roman" w:hAnsi="Times New Roman" w:cs="Times New Roman"/>
            <w:sz w:val="27"/>
            <w:u w:val="single"/>
            <w:lang w:eastAsia="ru-RU"/>
          </w:rPr>
          <w:t>http</w:t>
        </w:r>
        <w:proofErr w:type="spellEnd"/>
        <w:r w:rsidRPr="002E1D65">
          <w:rPr>
            <w:rFonts w:ascii="Times New Roman" w:eastAsia="Times New Roman" w:hAnsi="Times New Roman" w:cs="Times New Roman"/>
            <w:sz w:val="27"/>
            <w:u w:val="single"/>
            <w:lang w:eastAsia="ru-RU"/>
          </w:rPr>
          <w:t>://www.omsu.spb.ru/</w:t>
        </w:r>
      </w:hyperlink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также на официальном сайте МО 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Лиговка-Ямская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сети Интернет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http://ligovka-yamskaya.sankt-peterburg.info/.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2.2.2. Консультация осуществляется по следующим вопросам</w:t>
      </w: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органов местного самоуправления Санкт-Петербурга и организаций, участвующих в предоставлении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график (режим) работы Местной администрации и организаций, участвующих в предоставлении муниципальной услуги и осуществляющих 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прием и консультации заявителей по вопросам предоставления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адреса организаций, участвующих в предоставлении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контактная информация об организациях, участвующих в предоставлении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категории граждан, имеющие право на получение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документов, необходимых для получения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принятия решения о предоставлении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обжалования действий (бездействия) должностных лиц, а также принимаемых ими решений при предоставлении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записи на прием к должностному лицу;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right="-26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right="-26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2.2.3. Требования к форме и характеру взаимодействия должностных лиц с получателями муниципальной услуги при ответе на телефонные звонки, устные или письменные обращения: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ответах на телефонные звонки и устные обращения специалист подробно и в корректной форме информирует обратившихся граждан по вопросу предоставления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 на телефонный звонок начинается с информации о наименовании органа или организации, в которую позвонил гражданин, фамилии, имени, отчестве и должности специалиста, принявшего телефонный звонок;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время разговора специалист четко произносит слова, избегает параллельных разговоров с окружающими людьми и не прерывает разговор по причине поступления звонка на другой аппарат;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специалист, осуществляющий устную консультацию, принимает все необходимые меры для ответа, в том числе и с привлечением других специалистов;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случае, если специалист, к которому обратился гражданин, не может ответить на данный вопрос в настоящий момент, он предлагает гражданину назначить другое удобное для гражданина время для консультации;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конце консультации специалист кратко подводит итог и перечисляет действия, которые следует предпринять гражданину;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 на письменное обращение дается в простой, четкой, понятной форме с указанием фамилии и инициалов, номера телефона специалиста, оформившего ответ.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о процедуре предоставления муниципальной услуги сообщается при личном или письменном обращении получателей муниципальной услуги, включая обращение по электронной почте, по номерам телефонов для справок, размещается на официальных сайтах, в средствах массовой информации, на информационных стендах и в раздаточных информационных материалах (брошюрах, буклетах и т.п.).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Информация о процедуре предоставления муниципальной услуги предоставляется бесплатно. Информирование получателей муниципальной услуги о порядке предоставления услуги осуществляется служащими местной 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Администрации (при личном обращении, по телефону или письменно, включая электронную почту).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Письменные обращения получателей муниципальной услуги о порядке предоставления муниципальной услуги, включая обращения, поступившие по электронной почте, рассматриваются служащими местной Администрации с учетом времени подготовки ответа заявителю в срок, как правило, не превышающий 30 дней с момента регистрации обращения.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Информирование получателей муниципальной услуги о порядке предоставления муниципальной услуги может осуществляться с использованием средств 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автоинформирования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При 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автоинформировании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обеспечивается круглосуточное предоставление справочной информации.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Раздаточные информационные материалы (например, брошюры, буклеты и т.п.) находятся в помещениях, предназначенных для приема получателей муниципальной услуги.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Служащие местной Администрации информируют получателей муниципальной услуги о порядке заполнения реквизитов заявления.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Указанная информация может быть предоставлена при личном или письменном обращении получателя муниципальной услуги.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2.2.4. На информационных стендах, размещаемых в местах приема граждан, и на официальном сайте Правительства Санкт-Петербурга содержится следующая информация: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наименование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организаций, участвующих в предоставлении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график (режим) работы организаций и должностных лиц, осуществляющих прием и консультации заявителей по вопросам предоставления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адреса организаций, участвующих в предоставлении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контактная информация об организациях, участвующих в предоставлении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предоставления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последовательность посещения заявителем организаций, участвующих в предоставлении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категорий граждан, имеющих право на получение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документов, необходимых для получения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образец заполнения заявления на получение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основания для отказа в предоставлении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записи па прием к должностному лицу.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2.2.5. За предоставлением муниципальной услуги заявители обращаются в местную Администрацию.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2.3. Перечень документов, представляемых заявителями для получения муниципальной услуги (подаются при личном обращении или направляются по почте):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заявление законных представителей (родителей, попечителя) на имя Главы местной Администрации (заявления пишутся лично в присутствии специалиста - делопроизводителя, который подтверждает подлинность подписи на заявлении) по форме согласно приложению к настоящему административному регламенту;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паспорта законных представителей (родителей, попечителя);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заявление несовершеннолетнего, достигшего возраста 16 лет, о выдаче разрешения на вступление в брак (заявление пишется лично в присутствии специалиста - делопроизводителя, который подтверждает подлинность подписи на заявлении) по форме согласно приложению к настоящему административному регламенту;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свидетельство о рождении и паспорт несовершеннолетнего, достигшего возраста 16 лет;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заявление гражданина, желающего вступить в брак с несовершеннолетним, достигшим 16 лет по форме согласно приложению к настоящему административному регламенту;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документ, подтверждающий наличие уважительных причин для вступления в брак (медицинская справка либо заключение КЭК о беременности невесты, документ подтверждающий призыв жениха в ряды вооруженных сил, и другие);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паспорт гражданина, желающего вступить в брак с несовершеннолетним, достигшим 16 лет;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выписку из лицевого счета квартиры, домовладения, где зарегистрирован несовершеннолетний, достигший возраста 16 лет, или домовая книга, если получить выписку из лицевого счета не представляется возможным.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предоставления документов, указанных в пункте 2.3. раздела настоящего административного регламента по почте, все приложенные к заявлению копии документов должны быть нотариально удостоверены.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2.3.1. При личном обращении граждан, имеющих право на получение муниципальной услуги, представляются: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копия документа, удостоверяющего личность заявителя (копия паспорта 1 экз.);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заявление о разрешении на вступление в брак (оригинал 1 экз.);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справка о беременности (при наличии) (оригинал 1 экз.);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свидетельство о рождении ребенка (в случае рождения ребенка) (копия, 1экз.);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выписка из лицевого счета нанимателя, выданная предприятием, осуществляющим коммунальное обслуживание жилищного фонда, подтверждающая регистрацию несовершеннолетнего по месту жительства (оригинал 1экз).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2.3.2. При обращении представителя гражданина, имеющего право на получение муниципальной услуги, дополнительно представляются: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паспорт либо иной документ, удостоверяющий личность представителя гражданина, имеющего право на получение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копии документов, подтверждающих родство с заявителем (свидетельство о рождении заявителя) или полномочия законных представителей (акт об установлении опеки (попечительства), о создании приемной семьи);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</w:t>
      </w: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Сроки предоставления муниципальной услуги.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right="-26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2.4.1. Допустимые сроки предоставления муниципальной услуги: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решение о предоставлении муниципальной услуги должны быть приняты в течение 20 дней со дня обращения со всеми необходимыми документами.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 о предоставлении муниципальной услуги, в случае если документы были направлены заявителем по почте, должны быть приняты в течение 20 дней со дня получения всех необходимых документов.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решение об отказе  в предоставлении муниципальной услуги должны быть приняты в течение 20 дней со дня обращения со всеми необходимыми документами.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right="-26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right="-26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2.4.2. Допустимые сроки прохождения отдельных административных процедур: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right="-26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время проверки наличия у заявителя всех надлежащим образом оформленных документов, необходимых для предоставления муниципальной услуги – 10 минут;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right="-26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время приема документов заявителя – 15 минут;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right="-26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случае получения запроса на письменную консультацию срок ответа не должен превышать 30 дней;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right="-26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прием и регистрация заявления -2 дня;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right="-26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кспертиза документов, представленных заявителями и установление факта наличия оснований для предоставления муниципальной услуги – 1 день;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right="-26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принятие решения о предоставлении (об отказе в предоставлении) муниципальной услуги -15 дней;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right="-26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выдача заявителю Постановления местной Администрации о разрешении вступления в брак лицу, достигшему возраста шестнадцати лет или направление письменного уведомления об отказе в предоставлении муниципальной услуги - 3 дня.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right="-26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2.4.3. Допустимые сроки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случае, если представлены не все требуемые документы, орган местного самоуправления письменно уведомляет заявителя о необходимости представить недостающие документы в десятидневный срок.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2.4.4. Допустимые сроки выдачи документов, являющихся результатом предоставления муниципальной услуги: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решение о предоставлении муниципальной услуги должны быть направлены заявителям в течение 3 дней со дня принятия указанного решения.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б) решение об отказе  в предоставлении муниципальной услуги должны быть направлены заявителям в течение 3 дней со дня принятия указанного решения.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2.4.5. Допустимые сроки ожидания в очереди при подаче и получении документов заявителями (при условии равномерного обращения заявителей в течение приемного времени):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срок ожидания в очереди при подаче заявления и документов в местную Администрацию не должен превышать 30 минут;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срок ожидания в очереди при подаче заявления и документов в МФЦ при условии равномерного обращения заявителей в течение приемного времени не должен превышать ___  минут.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right="-26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2.4.6. Продолжительность приёма (приёмов) должностного лица (ответственного специалиста):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средняя продолжительность приема (приемов) заявителя должностным лицом (ответственным специалистом) составляет 25 минут.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</w:t>
      </w: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оснований для отказа в предоставлении муниципальной услуги: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непредставление заявителем документов, указанных  в п.2.3.-2.3.2.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предоставление заявления и документов  неуполномоченным лицом;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отсутствие у заявителя законных оснований на предоставление муниципальной услуги, в случае несоответствия требованиям, изложенным в пункте 1.5. настоящего Административного регламента;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недостоверность представленных заявителем документов, указанных  в п.2.3.-2.3.2.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несовершеннолетняя (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ий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не достигла (не достиг) возраста 16 лет;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2.6. Муниципальная услуга предоставляется бесплатно.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Оказание муниципальной услуги гражданам может осуществляться служащими местной Администрации и работниками организаций, участвующих в предоставлении муниципальной услуги, и (или) другими специалистами, обладающими необходимыми знаниями, опытом работы и привлекаемыми для предоставления муниципальной услуги.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2.8. Служащие местной Администрации и организаций, участвующих в предоставлении муниципальной услуги, при предоставлении муниципальной услуги руководствуются положениями настоящего Административного регламента.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2.9. Служащие местной Администрации и организаций, участвующих в предоставлении муниципальной услуги, несут персональную ответственность за исполнение административных процедур и соблюдение сроков, установленных настоящим Административным регламентом.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2.10. Требования к организации предоставления муниципальной услуги.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График предоставления муниципальной услуги формируется с учетом графика (режима) работы местной Администрации.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Время предоставления перерыва для отдыха и питания служащих устанавливается правилами внутреннего трудового распорядка Местной администрации. График их работы может быть изменен с учетом природно-климатических условий территории, графика (режима) движения общественного транспорта.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 получателей муниципальной услуги может проводиться с помощью системы электронного оповещения о предоставлении муниципальной услуги.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Служащий местной Администрации, осуществляющий функцию по предоставлению муниципальной услуги, устно или письменно извещает граждан о дате и времени предоставления муниципальной услуги.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Получатель муниципальной услуги в случае невозможности получения муниципальной услуги в предлагаемый срок своевременно уведомляет работника Местной администрации, осуществляющий функцию по предоставлению муниципальной услуги, и согласовывает с ним предполагаемую дату предоставления муниципальной услуги.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Справочный телефон местной Администрации: 717-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8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7-44.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2.11. Требования к оборудованию мест предоставления муниципальной услуги.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ним, оборудуются места для парковки автотранспортных средств.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Вход и выход из помещения для предоставления муниципальной услуги оборудуются соответствующими указателями.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 получателей муниципальной услуги осуществляется в помещении местной Администрации. Помещение должно быть снабжено соответствующими указателями. Указатели должны быть четкими, заметными и понятными для получателей муниципальной услуги.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помещении для предоставления муниципальной услуги на видном месте располагаются схемы размещения средств пожаротушения и путей эвакуации посетителей и работников.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Рабочие места служащих оснащаются настольными табличками с указанием фамилии, имени, отчества и должности или служащие обеспечиваются личными нагрудными карточками (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бейджами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Помещение для предоставления муниципальной услуги обеспечивается необходимыми для предоставления муниципальной услуги оборудованием (компьютерами, средствами электронно-вычислительной техники, средствами связи, включая сеть Интернет, оргтехникой, аудио- и видеотехникой), канцелярскими принадлежностями, информационными и методическими 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материалами, наглядной информацией, стульями и столами, средствами пожаротушения и оповещения о возникновении чрезвычайной ситуации.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Административные процедуры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Описание последовательности действий при предоставлении муниципальной услуги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Исполнение муниципальной услуги включает в себя следующие административные процедуры: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 заявлений и проверку документов граждан;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регистрацию документов в журнале регистрации;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принятие решения или подготовка проекта решения о предоставлении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проверку и подтверждение (отклонение) принятого решения;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информирование гражданина об исполнении муниципальной услуги (либо отказе в п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редоставлении  муниципальной услуги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правомерности принятого решения;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обжалования действий (бездействия) должностных лиц и решений, принятых в ходе исполнения муниципальной услуги.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Прием заявлений и проверка представленных документов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Основанием для начала исполнения административной процедуры по приему заявлений и проверке документов является обращение заявителя в местную Администрацию с представлением полного комплекта документов, необходимых для п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редоставления муниципальной услуги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3.3.Ответственным за выполнение данной административной процедуры является специалист, который решением руководителя местной Администрации делегирован на исполнение процедур по предоставлению муниципальной услуги по выдаче разрешения на вступление в брак лицам, достигшим возраста 16-ти лет (далее - специалист).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Результатами выполнения данной процедуры являются: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проверка представленных заявителям заявления и документов, необходимых для предоставления муниципальной услуги по выдаче разрешения на вступление в брак лицам, достигшим возраста16-ти лет,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том числе документов, удостоверяющих личность заявителя;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прием документов от заявителей либо отказ в приеме документов;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формирование пакета документов для оформления личного дела заявителя в случае принятия решения по п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редоставлению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lang w:eastAsia="ru-RU"/>
        </w:rPr>
        <w:t> 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муниципальной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услуги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выдаче разрешения на вступление в брак лицам, достигшим возраста16-ти лет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3.5. Формирование пакета документов для оформления личного дела заявителя в случае  принятия положительного решения в следующем порядке: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специалист устанавливает предмет обращения, проверяет документы, удостоверяющие личности заявителей, а также полномочия представителей;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 приеме документов специалист осуществляет проверку представленных заявителями документов, а именно: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наличие всех необходимых документов для принятия решения по п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редоставлению   гражданам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муниципальной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 услуги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выдаче разрешения на вступление в брак лицам, достигшим возраста16-ти лет в соответствии с требованиями настоящего регламента;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правильность указанных в заявлении данных на их соответствие данным в представленных документах;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отсутствие в заявлении и документах </w:t>
      </w:r>
      <w:proofErr w:type="spellStart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неудостоверенных</w:t>
      </w:r>
      <w:proofErr w:type="spellEnd"/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исправлений и серьезных повреждений, наличие которых не позволяет однозначно толковать их содержание;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 представлении заявителями оригинала документа и незаверенной копии документа специалист сверяет копии с подлинником каждого документа, заверяет каждую копию с расшифровкой фамилии, проставляя дату сверки копии и оригинала документа, либо штампом «Копия верна».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3.6. При отсутствии у заявителей необходимых документов или при несоответствии представленных документов требованиям Административного регламента, специалист уведомляет заявителей о наличии выявленных обстоятельств, препятствующих приему представленных документов. В этом случае специалист объясняет заявителям суть выявленных несоответствий в представленных документах и предлагает принять меры по их устранению, указывая действия и их последовательность, которые должны совершить заявители. По просьбе заявителей специалист может указать перечень действий в письменном виде.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Регистрация документов в журнале регистрации заявлений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решений о предоставлении муниципальной услуги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3.7. Основанием для начала исполнения административной процедуры по регистрации документов в журнале регистрации является факт завершения административной процедуры по приему заявлений и проверке документов.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3.7.1. Получение документов от заявителя фиксируется в журнале регистрации.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3.7.2. Журнал регистрации должен содержать следующие сведения: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порядковый номер;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дату обращения;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фамилию, имя, отчество;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адрес места жительства;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дату вынесения решения о предоставлении муниципальной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примечание.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3.8. Журнал регистрации должен быть пронумерован, прошнурован, скреплен печатью, подписью Главы местной Администрации. Нумерация в журнале регистрации ведется ежегодно, последовательно, начиная с первого номера со сквозной нумерацией. Все исправления в журнале регистрации должны быть оговорены надписью «Исправленному верить» и подтверждены печатью.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3.9. Специалист формирует пакет документов (включая заявление и документы, необходимые для принятия решений о п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редоставлении  муниципальной услуги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последующего оформления личного дела заявителя).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3.10. Время выполнения данной административной процедуры составляет не более 10 минут.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Подготовка проекта решения о п</w:t>
      </w:r>
      <w:r w:rsidRPr="002E1D65">
        <w:rPr>
          <w:rFonts w:ascii="Times New Roman" w:eastAsia="Times New Roman" w:hAnsi="Times New Roman" w:cs="Times New Roman"/>
          <w:b/>
          <w:bCs/>
          <w:color w:val="000000"/>
          <w:spacing w:val="2"/>
          <w:sz w:val="27"/>
          <w:szCs w:val="27"/>
          <w:lang w:eastAsia="ru-RU"/>
        </w:rPr>
        <w:t>редоставлении муниципальной услуги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pacing w:val="2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3.11. Основанием для начала исполнения административной процедуры по предоставлению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муниципальной</w:t>
      </w:r>
      <w:r w:rsidRPr="002E1D65">
        <w:rPr>
          <w:rFonts w:ascii="Times New Roman" w:eastAsia="Times New Roman" w:hAnsi="Times New Roman" w:cs="Times New Roman"/>
          <w:b/>
          <w:bCs/>
          <w:color w:val="000000"/>
          <w:spacing w:val="2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услуги является факт завершения административной процедуры по регистрации документов в журнале регистрации.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3.12. Ответственными за выполнение данной административной процедуры являются специалисты опеки и попечительства местной Администрации.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3.13. Время выполнения данной процедуры составляет не более 20 дней.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Результатами данной процедуры является выдача разрешения на вступление в брак лицам, достигшим возраста 16-ти лет.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3.14. При подготовке проекта решения по предоставлению услуги специалист: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проверяет данные заявителя и представленные им сведения;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анализирует данные, представленные заявителем, с целью определения прав заявителя на получение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муниципальной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услуги в соответствии с действующими нормативными документами.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3.15. В случае отказа в предоставлении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муниципальной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услуги формирует отказное личное дело, в которое включаются проект решения об отказе  в представлении заявителю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муниципальной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услуги.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3.16. Специалист, подготовивший проект решения, передает личное дело заявителя на согласование Главе местной Администрации.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lastRenderedPageBreak/>
        <w:t>IV</w:t>
      </w: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  Контроль правомерности принятых решений о выдаче разрешения на вступление в брак лицам, достигшим возраста 16-ти лет.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Основанием для исполнения административной процедуры по контролю правомерности принятых решений предоставления муниципальной услуги является выборочная проверка по правомерности принятых решений.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Ответственными за выполнение данной административной процедуры являются специалист, который решением руководителя местной Администрации делегирован на исполнение контроля данной процедуры.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Время выполнения процедуры по проверке правомерности принятых решений составляет не более 10 дней со дня начала плановой проверки в соответствии с принятым графиком проверок.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Результатами выполнения данной процедуры являются: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выявление неправомерно принятых решений по предоставлению муниципальной услуги</w:t>
      </w:r>
      <w:r w:rsidRPr="002E1D6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,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других ошибок (нарушений) в работе специалистов, участвующих в предоставлении муниципальной услуги.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рекомендации соответствующим специалистам, участвующим в предоставлении муниципальной услуги по устранению выявленных неправомерно принятых решений и ошибок.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4.5. По результатам проверки составляется соответствующая справка, в которой отражаются: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 проверки;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проверенных решений;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выявленных ошибок (нарушений);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данные по неправомерно принятым решениям (Ф.И.О. получателя муниципальной услуги, № личного дела, характер ошибки (нарушения);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рекомендации и сроки по устранению выявленных ошибок (нарушений).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V</w:t>
      </w: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Порядок обжалования действий (бездействия) должностных лиц и решений, принятых в ходе исполнения муниципальной услуги. Форма жалобы на действия должностных лиц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5.1. Получатели муниципальной услуги имеют право на обжалование действий (бездействия) должностных лиц в досудебном и судебном порядке.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5.2.</w:t>
      </w:r>
      <w:r w:rsidRPr="002E1D65">
        <w:rPr>
          <w:rFonts w:ascii="Times New Roman" w:eastAsia="Times New Roman" w:hAnsi="Times New Roman" w:cs="Times New Roman"/>
          <w:color w:val="000000"/>
          <w:spacing w:val="-4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Граждане, имеющие право на п</w:t>
      </w:r>
      <w:r w:rsidRPr="002E1D65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редоставление муниципальной услуги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соответствии с настоящим регламентом вправе обжаловать в досудебном порядке: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отказ в приеме документов;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отказ заявителю в предоставлении услуги;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необоснованное затягивание установленных настоящим административным регламентом сроков осуществления административных процедур, а также 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другие действия (бездействие) и решения специалистов местной Администрации;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5.3.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Необоснованное затягивание установленных настоящим регламентом сроков осуществления административных процедур (оказания услуг), а также другие действия (бездействие) и решения специалистов местной Администрации участвующих в предоставлении муниципальной услуги могут быть обжалованы гражданами путем обращения к Главе местной Администрации или в судебном порядке.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5.4.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Жалобы могут быть поданы в устной или письменной форме, а также в форме электронных сообщений. Жалоба (претензия) может быть подана заявителем, права которого нарушены, а также по просьбе заявителя его представителем, чьи полномочия удостоверены в установленном законом порядке.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Жалоба (претензия) может быть подана в течение трех месяцев со дня, когда заявитель узнал или должен был узнать о нарушении своих прав.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5.5.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устной форме жалобы рассматриваются по общему правилу в ходе личного приема граждан Главой местной Администрации.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5.6</w:t>
      </w:r>
      <w:r w:rsidRPr="002E1D65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  <w:lang w:eastAsia="ru-RU"/>
        </w:rPr>
        <w:t>. В ходе личного приема гражданину может быть отказано в дальнейшем рассмотрении жалобы, если ему ранее был дан ответ по существу поставленных в жалобе вопросов.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5.7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Письменная жалоба может быть подана в ходе личного приема в соответствии с графиком личного приема, либо направлена по почте, или передана ответственному за работу с обращениями граждан сотруднику.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5.8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письменной жалобе гражданин указывает: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наименование органа, в который направляется письменная жалоба,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свою фамилию, имя, отчество (последнее – при наличии),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почтовый адрес, по которому должны быть направлены ответ, уведомление о переадресации жалобы,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суть жалобы, т.е. требования лица, подающего жалобу, и основания, по которым заявитель считает решение по соответствующему делу неправильным,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2E1D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1D6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ставит личную подпись и дату.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Жалоба (претензия) регистрируется в течение 10 минут по ее получении.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Заявителю вручается (в случае личного представления жалобы) или направляется (в случае письменного представления или представления по электронной почте) заверенное уведомление о регистрации  претензии (жалобы) с указанием времени и даты регистрации, а также лица, осуществившего регистрацию.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случае пропуска по уважительной причине срока подачи жалобы этот срок по заявлению лица, подающего жалобу, может быть восстановлен. 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Уважительной причиной могут  считаться, в частности, любые обстоятельства, затруднившие получение информации об обжалованных действиях (решениях) и их последствиях.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5.9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случае необходимости в подтверждение своих доводов гражданин прилагает к письменной жалобе документы и материалы либо их копии.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5.10.</w:t>
      </w:r>
      <w:r w:rsidRPr="002E1D65">
        <w:rPr>
          <w:rFonts w:ascii="Times New Roman" w:eastAsia="Times New Roman" w:hAnsi="Times New Roman" w:cs="Times New Roman"/>
          <w:color w:val="000000"/>
          <w:spacing w:val="-6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  <w:lang w:eastAsia="ru-RU"/>
        </w:rPr>
        <w:t>Каждый гражданин имеет право получить, а местная Администрация и их должностные лица обязаны ему предоставить возможность ознакомления с документами и материалами, непосредственно затрагивающими его права и свободы, если нет установленных федеральным законом ограничений на информацию, содержащуюся в этих документах и материалах.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  <w:lang w:eastAsia="ru-RU"/>
        </w:rPr>
        <w:br w:type="page"/>
      </w:r>
      <w:r w:rsidRPr="002E1D6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ПРИЛОЖЕНИЕ №1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 административному регламенту предоставления муниципальной услуги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выдаче разрешения на вступление в брак лицам,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достигшим возраста 16-ти лет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Почтовые адреса, справочные телефоны, адреса электронной почты и часы приема органов местного самоуправления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внутригородского Муниципального образования Санкт-Петербурга  муниципальный округ </w:t>
      </w:r>
      <w:proofErr w:type="spellStart"/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Лиговка-Ямская</w:t>
      </w:r>
      <w:proofErr w:type="spellEnd"/>
    </w:p>
    <w:p w:rsidR="002E1D65" w:rsidRPr="002E1D65" w:rsidRDefault="002E1D65" w:rsidP="002E1D6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9923" w:type="dxa"/>
        <w:tblInd w:w="10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540"/>
        <w:gridCol w:w="2340"/>
        <w:gridCol w:w="1800"/>
        <w:gridCol w:w="1080"/>
        <w:gridCol w:w="900"/>
        <w:gridCol w:w="1980"/>
        <w:gridCol w:w="1283"/>
      </w:tblGrid>
      <w:tr w:rsidR="002E1D65" w:rsidRPr="002E1D65" w:rsidTr="002E1D65">
        <w:trPr>
          <w:trHeight w:val="1231"/>
          <w:tblHeader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5F5F5"/>
            <w:vAlign w:val="center"/>
            <w:hideMark/>
          </w:tcPr>
          <w:p w:rsidR="002E1D65" w:rsidRPr="002E1D65" w:rsidRDefault="002E1D65" w:rsidP="002E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1D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</w:t>
            </w:r>
            <w:proofErr w:type="spellEnd"/>
            <w:r w:rsidRPr="002E1D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/</w:t>
            </w:r>
            <w:proofErr w:type="spellStart"/>
            <w:r w:rsidRPr="002E1D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2E1D65" w:rsidRPr="002E1D65" w:rsidRDefault="002E1D65" w:rsidP="002E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Наименование органа местного самоуправления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2E1D65" w:rsidRPr="002E1D65" w:rsidRDefault="002E1D65" w:rsidP="002E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Почтовый адрес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2E1D65" w:rsidRPr="002E1D65" w:rsidRDefault="002E1D65" w:rsidP="002E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2E1D65" w:rsidRPr="002E1D65" w:rsidRDefault="002E1D65" w:rsidP="002E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2E1D65" w:rsidRPr="002E1D65" w:rsidRDefault="002E1D65" w:rsidP="002E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2E1D65" w:rsidRPr="002E1D65" w:rsidRDefault="002E1D65" w:rsidP="002E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Часы приема</w:t>
            </w:r>
          </w:p>
        </w:tc>
      </w:tr>
      <w:tr w:rsidR="002E1D65" w:rsidRPr="002E1D65" w:rsidTr="002E1D65">
        <w:trPr>
          <w:trHeight w:val="67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 внутригородского Муниципального образования</w:t>
            </w:r>
          </w:p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муниципальный округ </w:t>
            </w:r>
            <w:proofErr w:type="spellStart"/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Лиговка-Ямская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191024, Санкт-Петербург,</w:t>
            </w:r>
          </w:p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Харьковская 6/1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717-8709</w:t>
            </w:r>
          </w:p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717-8744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717-8709</w:t>
            </w:r>
          </w:p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717-8744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hideMark/>
          </w:tcPr>
          <w:p w:rsidR="002E1D65" w:rsidRPr="002E1D65" w:rsidRDefault="002E1D65" w:rsidP="002E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maligovka-yamskaya@pochtarf.ru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чет</w:t>
            </w:r>
          </w:p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9-00-17-45</w:t>
            </w:r>
          </w:p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</w:p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9-00-16-45</w:t>
            </w:r>
          </w:p>
        </w:tc>
      </w:tr>
    </w:tbl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  <w:lang w:eastAsia="ru-RU"/>
        </w:rPr>
        <w:br w:type="page"/>
      </w:r>
      <w:r w:rsidRPr="002E1D6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ПРИЛОЖЕНИЕ №2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 административному регламенту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предоставления муниципальной услуги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выдаче разрешения на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вступление в брак лицам,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достигшим возраста 16-ти лет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6630" w:type="dxa"/>
        <w:tblCellSpacing w:w="0" w:type="dxa"/>
        <w:tblInd w:w="3420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6630"/>
      </w:tblGrid>
      <w:tr w:rsidR="002E1D65" w:rsidRPr="002E1D65" w:rsidTr="002E1D65">
        <w:trPr>
          <w:tblCellSpacing w:w="0" w:type="dxa"/>
        </w:trPr>
        <w:tc>
          <w:tcPr>
            <w:tcW w:w="6630" w:type="dxa"/>
            <w:shd w:val="clear" w:color="auto" w:fill="F5F5F5"/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Главе местной Администрации внутригородского Муниципального образования Санкт-Петербурга</w:t>
            </w:r>
          </w:p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proofErr w:type="spellStart"/>
            <w:r w:rsidRPr="002E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</w:p>
        </w:tc>
      </w:tr>
      <w:tr w:rsidR="002E1D65" w:rsidRPr="002E1D65" w:rsidTr="002E1D65">
        <w:trPr>
          <w:tblCellSpacing w:w="0" w:type="dxa"/>
        </w:trPr>
        <w:tc>
          <w:tcPr>
            <w:tcW w:w="6630" w:type="dxa"/>
            <w:shd w:val="clear" w:color="auto" w:fill="F5F5F5"/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_______________________________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(Ф.И.О. паспортные данные физического лица)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(почтовый индекс и адрес, телефон, факс, адрес электронной почты, Интернет-сайта)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Прошу разрешить мне вступить в брак возрасте ___ лет    _________ месяцев с гражданином (гражданкой) _______________________________                                    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________________________________________________________________,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(Ф.И.О)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 года рождения, проживающим (-ей) по адресу: __________________________________________________________________________________ ________________________________________________________________________________,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как нахожусь с ним (с ней) в фактически сложившихся брачных отношениях.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заявлению прилагаются следующие документы: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1)________________________________________________________________________________ 2)________________________________________________________________________________ 3)____________________________________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«____» _______________ 20___ г.                                   _________________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          (подпись)   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Верно: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«______» _______________ 20___ г.                                                         _________________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 (подпись)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br w:type="page"/>
      </w:r>
      <w:r w:rsidRPr="002E1D6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ПРИЛОЖЕНИЕ №3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 административному регламенту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предоставления муниципальной услуги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выдаче разрешения на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вступление в брак лицам,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достигшим возраста 16-ти лет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6630" w:type="dxa"/>
        <w:tblCellSpacing w:w="0" w:type="dxa"/>
        <w:tblInd w:w="3420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6630"/>
      </w:tblGrid>
      <w:tr w:rsidR="002E1D65" w:rsidRPr="002E1D65" w:rsidTr="002E1D65">
        <w:trPr>
          <w:tblCellSpacing w:w="0" w:type="dxa"/>
        </w:trPr>
        <w:tc>
          <w:tcPr>
            <w:tcW w:w="6630" w:type="dxa"/>
            <w:shd w:val="clear" w:color="auto" w:fill="F5F5F5"/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Главе местной Администрации внутригородского Муниципального образования Санкт-Петербурга</w:t>
            </w:r>
          </w:p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proofErr w:type="spellStart"/>
            <w:r w:rsidRPr="002E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</w:p>
        </w:tc>
      </w:tr>
      <w:tr w:rsidR="002E1D65" w:rsidRPr="002E1D65" w:rsidTr="002E1D65">
        <w:trPr>
          <w:tblCellSpacing w:w="0" w:type="dxa"/>
        </w:trPr>
        <w:tc>
          <w:tcPr>
            <w:tcW w:w="6630" w:type="dxa"/>
            <w:shd w:val="clear" w:color="auto" w:fill="F5F5F5"/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_______________________________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(Ф.И.О. паспортные данные физического лица)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(почтовый индекс и адрес, телефон, факс, адрес электронной почты, Интернет-сайта)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Мы, родители несовершеннолетней (-его) дочери (сына)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________________________________________________________________,</w:t>
      </w:r>
      <w:r w:rsidRPr="002E1D6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Ф.И.О. несовершеннолетнего, достигшего возраста 16 лет, полностью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 года рождения, даем свое согласие на вступление ее (-его) в брак в возрасте ____ лет _______ месяцев с _______________________________________________________________,</w:t>
      </w: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Ф.И.О. будущего супруга,  полностью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</w:t>
      </w: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года рождения.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»____» _______________ 20___ г.                   подписи  ______________________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Примечание: если заявление от одного родителя - писать: «Я, мать (отец) несовершеннолетней (-его) дочери (сына)........» и далее по тексту.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Верно: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«______» _______________ 20___ г.                                                         _________________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 (подпись)                 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br w:type="page"/>
      </w:r>
      <w:r w:rsidRPr="002E1D6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ПРИЛОЖЕНИЕ №4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 административному регламенту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предоставления муниципальной услуги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выдаче разрешения на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вступление в брак лицам,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достигшим возраста 16-ти лет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6630" w:type="dxa"/>
        <w:tblCellSpacing w:w="0" w:type="dxa"/>
        <w:tblInd w:w="3420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6630"/>
      </w:tblGrid>
      <w:tr w:rsidR="002E1D65" w:rsidRPr="002E1D65" w:rsidTr="002E1D65">
        <w:trPr>
          <w:tblCellSpacing w:w="0" w:type="dxa"/>
        </w:trPr>
        <w:tc>
          <w:tcPr>
            <w:tcW w:w="6630" w:type="dxa"/>
            <w:shd w:val="clear" w:color="auto" w:fill="F5F5F5"/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Главе местной Администрации внутригородского Муниципального образования Санкт-Петербурга</w:t>
            </w:r>
          </w:p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proofErr w:type="spellStart"/>
            <w:r w:rsidRPr="002E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</w:p>
        </w:tc>
      </w:tr>
      <w:tr w:rsidR="002E1D65" w:rsidRPr="002E1D65" w:rsidTr="002E1D65">
        <w:trPr>
          <w:tblCellSpacing w:w="0" w:type="dxa"/>
        </w:trPr>
        <w:tc>
          <w:tcPr>
            <w:tcW w:w="6630" w:type="dxa"/>
            <w:shd w:val="clear" w:color="auto" w:fill="F5F5F5"/>
            <w:hideMark/>
          </w:tcPr>
          <w:p w:rsidR="002E1D65" w:rsidRPr="002E1D65" w:rsidRDefault="002E1D65" w:rsidP="002E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E1D65" w:rsidRPr="002E1D65" w:rsidRDefault="002E1D65" w:rsidP="002E1D65">
      <w:pPr>
        <w:shd w:val="clear" w:color="auto" w:fill="F5F5F5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______________________________,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(Ф.И.О.)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прожив. по адресу:_________________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Телефон:_________________________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Паспортные данные:_______________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Прошу разрешить  вступить со мной в брак в возрасте ___ лет ___________ месяцев гражданке ________________________________________ _______,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(ФИО)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так как нахожусь с ним (с ней) в фактически сложившихся брачных отношениях.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«____» _______________ 20___ г.                                    _________________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          (подпись)     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Верно:</w:t>
      </w:r>
    </w:p>
    <w:p w:rsidR="002E1D65" w:rsidRPr="002E1D65" w:rsidRDefault="002E1D65" w:rsidP="002E1D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«______» _______________ 20___ г.                                                         _________________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 (подпись)                  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br w:type="page"/>
      </w:r>
      <w:r w:rsidRPr="002E1D6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ПРИЛОЖЕНИЕ №5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 административному регламенту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предоставления муниципальной услуги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выдаче разрешения на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 w:hanging="19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вступление в брак лицам,</w:t>
      </w:r>
    </w:p>
    <w:p w:rsidR="002E1D65" w:rsidRPr="002E1D65" w:rsidRDefault="002E1D65" w:rsidP="002E1D65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достигшим возраста 16-ти лет</w:t>
      </w:r>
    </w:p>
    <w:p w:rsidR="002E1D65" w:rsidRPr="002E1D65" w:rsidRDefault="002E1D65" w:rsidP="002E1D65">
      <w:pPr>
        <w:shd w:val="clear" w:color="auto" w:fill="F5F5F5"/>
        <w:spacing w:after="0" w:line="240" w:lineRule="auto"/>
        <w:ind w:left="203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D65" w:rsidRPr="002E1D65" w:rsidRDefault="002E1D65" w:rsidP="002E1D65">
      <w:pPr>
        <w:shd w:val="clear" w:color="auto" w:fill="F5F5F5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схема последовательности административных действий</w:t>
      </w:r>
    </w:p>
    <w:p w:rsidR="002E1D65" w:rsidRPr="002E1D65" w:rsidRDefault="002E1D65" w:rsidP="002E1D65">
      <w:pPr>
        <w:shd w:val="clear" w:color="auto" w:fill="F5F5F5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предоставлении муниципальной услуги</w:t>
      </w:r>
    </w:p>
    <w:p w:rsidR="002E1D65" w:rsidRPr="002E1D65" w:rsidRDefault="002E1D65" w:rsidP="002E1D65">
      <w:pPr>
        <w:shd w:val="clear" w:color="auto" w:fill="F5F5F5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 </w:t>
      </w:r>
    </w:p>
    <w:p w:rsidR="002E1D65" w:rsidRPr="002E1D65" w:rsidRDefault="002E1D65" w:rsidP="002E1D65">
      <w:pPr>
        <w:shd w:val="clear" w:color="auto" w:fill="F5F5F5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200650" cy="5829300"/>
            <wp:effectExtent l="19050" t="0" r="0" b="0"/>
            <wp:docPr id="2" name="Рисунок 2" descr="http://www.ligovka-yamskaya.sankt-peterburg.info/akti/postanovleniya/ref012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govka-yamskaya.sankt-peterburg.info/akti/postanovleniya/ref012.files/image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9F7" w:rsidRDefault="005F39F7"/>
    <w:sectPr w:rsidR="005F39F7" w:rsidSect="005F3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E1D65"/>
    <w:rsid w:val="00196668"/>
    <w:rsid w:val="002E1D65"/>
    <w:rsid w:val="005F39F7"/>
    <w:rsid w:val="00DC0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F7"/>
  </w:style>
  <w:style w:type="paragraph" w:styleId="5">
    <w:name w:val="heading 5"/>
    <w:basedOn w:val="a"/>
    <w:link w:val="50"/>
    <w:uiPriority w:val="9"/>
    <w:qFormat/>
    <w:rsid w:val="002E1D6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E1D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E1D65"/>
  </w:style>
  <w:style w:type="paragraph" w:styleId="a3">
    <w:name w:val="Body Text"/>
    <w:basedOn w:val="a"/>
    <w:link w:val="a4"/>
    <w:uiPriority w:val="99"/>
    <w:semiHidden/>
    <w:unhideWhenUsed/>
    <w:rsid w:val="002E1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2E1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E1D6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E1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1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msu.spb.ru/" TargetMode="External"/><Relationship Id="rId5" Type="http://schemas.openxmlformats.org/officeDocument/2006/relationships/hyperlink" Target="http://www.msu.spb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6008</Words>
  <Characters>34252</Characters>
  <Application>Microsoft Office Word</Application>
  <DocSecurity>0</DocSecurity>
  <Lines>285</Lines>
  <Paragraphs>80</Paragraphs>
  <ScaleCrop>false</ScaleCrop>
  <Company>Reanimator Extreme Edition</Company>
  <LinksUpToDate>false</LinksUpToDate>
  <CharactersWithSpaces>40180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Администратор</cp:lastModifiedBy>
  <cp:revision>2</cp:revision>
  <dcterms:created xsi:type="dcterms:W3CDTF">2015-06-23T09:16:00Z</dcterms:created>
  <dcterms:modified xsi:type="dcterms:W3CDTF">2015-09-29T06:33:00Z</dcterms:modified>
</cp:coreProperties>
</file>